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Borders>
          <w:top w:val="dotDash" w:sz="4" w:space="0" w:color="auto"/>
          <w:left w:val="dotDash" w:sz="4" w:space="0" w:color="auto"/>
          <w:bottom w:val="dotDash" w:sz="4" w:space="0" w:color="auto"/>
          <w:right w:val="dotDash" w:sz="4" w:space="0" w:color="auto"/>
          <w:insideH w:val="none" w:sz="0" w:space="0" w:color="auto"/>
          <w:insideV w:val="none" w:sz="0" w:space="0" w:color="auto"/>
        </w:tblBorders>
        <w:tblLook w:val="04A0" w:firstRow="1" w:lastRow="0" w:firstColumn="1" w:lastColumn="0" w:noHBand="0" w:noVBand="1"/>
      </w:tblPr>
      <w:tblGrid>
        <w:gridCol w:w="10375"/>
      </w:tblGrid>
      <w:tr w:rsidR="004B63B4" w:rsidRPr="004B63B4" w:rsidTr="004B63B4">
        <w:trPr>
          <w:trHeight w:val="236"/>
        </w:trPr>
        <w:tc>
          <w:tcPr>
            <w:tcW w:w="10375" w:type="dxa"/>
            <w:tcBorders>
              <w:top w:val="single" w:sz="4" w:space="0" w:color="auto"/>
              <w:left w:val="single" w:sz="4" w:space="0" w:color="auto"/>
              <w:bottom w:val="single" w:sz="4" w:space="0" w:color="auto"/>
              <w:right w:val="single" w:sz="4" w:space="0" w:color="auto"/>
            </w:tcBorders>
            <w:shd w:val="clear" w:color="auto" w:fill="BFBFBF"/>
          </w:tcPr>
          <w:p w:rsidR="004B63B4" w:rsidRPr="004B63B4" w:rsidRDefault="004B63B4" w:rsidP="004B63B4">
            <w:pPr>
              <w:jc w:val="center"/>
              <w:rPr>
                <w:b/>
                <w:color w:val="808080"/>
                <w:sz w:val="20"/>
                <w:szCs w:val="20"/>
              </w:rPr>
            </w:pPr>
            <w:bookmarkStart w:id="0" w:name="scroll-bookmark-1"/>
            <w:bookmarkEnd w:id="0"/>
            <w:r w:rsidRPr="004B63B4">
              <w:rPr>
                <w:b/>
                <w:color w:val="808080"/>
                <w:sz w:val="20"/>
                <w:szCs w:val="20"/>
              </w:rPr>
              <w:t>Cadre réservé à l’académie</w:t>
            </w:r>
          </w:p>
        </w:tc>
      </w:tr>
      <w:tr w:rsidR="004B63B4" w:rsidRPr="004B63B4" w:rsidTr="004B63B4">
        <w:trPr>
          <w:trHeight w:val="3166"/>
        </w:trPr>
        <w:tc>
          <w:tcPr>
            <w:tcW w:w="10375" w:type="dxa"/>
            <w:tcBorders>
              <w:top w:val="single" w:sz="4" w:space="0" w:color="auto"/>
            </w:tcBorders>
          </w:tcPr>
          <w:p w:rsidR="004B63B4" w:rsidRPr="004B63B4" w:rsidRDefault="004B63B4" w:rsidP="004B63B4">
            <w:pPr>
              <w:rPr>
                <w:b/>
                <w:color w:val="808080"/>
                <w:sz w:val="20"/>
                <w:szCs w:val="20"/>
              </w:rPr>
            </w:pPr>
          </w:p>
        </w:tc>
      </w:tr>
    </w:tbl>
    <w:p w:rsidR="002F477B" w:rsidRDefault="002F477B"/>
    <w:p w:rsidR="004B63B4" w:rsidRDefault="004B63B4"/>
    <w:p w:rsidR="004B63B4" w:rsidRDefault="004B63B4"/>
    <w:tbl>
      <w:tblPr>
        <w:tblStyle w:val="ScrollInfo"/>
        <w:tblW w:w="5000" w:type="pct"/>
        <w:tblLook w:val="0180" w:firstRow="0" w:lastRow="0" w:firstColumn="1" w:lastColumn="1" w:noHBand="0" w:noVBand="0"/>
      </w:tblPr>
      <w:tblGrid>
        <w:gridCol w:w="10322"/>
      </w:tblGrid>
      <w:tr w:rsidR="00924711">
        <w:tc>
          <w:tcPr>
            <w:tcW w:w="0" w:type="auto"/>
          </w:tcPr>
          <w:p w:rsidR="00924711" w:rsidRDefault="00057E74">
            <w:pPr>
              <w:jc w:val="left"/>
            </w:pPr>
            <w:bookmarkStart w:id="1" w:name="scroll-bookmark-2"/>
            <w:r w:rsidRPr="009F065B">
              <w:rPr>
                <w:b/>
                <w:sz w:val="20"/>
                <w:szCs w:val="20"/>
              </w:rPr>
              <w:t>QUI ?</w:t>
            </w:r>
            <w:bookmarkEnd w:id="1"/>
          </w:p>
        </w:tc>
      </w:tr>
    </w:tbl>
    <w:p w:rsidR="00924711" w:rsidRPr="009F065B" w:rsidRDefault="00057E74">
      <w:r w:rsidRPr="009F065B">
        <w:rPr>
          <w:color w:val="444444"/>
        </w:rPr>
        <w:t>Cette fonctionnalité est destinée au :</w:t>
      </w:r>
    </w:p>
    <w:p w:rsidR="00924711" w:rsidRDefault="00057E74" w:rsidP="00057E74">
      <w:pPr>
        <w:numPr>
          <w:ilvl w:val="0"/>
          <w:numId w:val="3"/>
        </w:numPr>
      </w:pPr>
      <w:r>
        <w:rPr>
          <w:color w:val="444444"/>
        </w:rPr>
        <w:t>Chef d'établissement  de collège</w:t>
      </w:r>
    </w:p>
    <w:p w:rsidR="00924711" w:rsidRDefault="00057E74" w:rsidP="00057E74">
      <w:pPr>
        <w:numPr>
          <w:ilvl w:val="0"/>
          <w:numId w:val="3"/>
        </w:numPr>
      </w:pPr>
      <w:r>
        <w:rPr>
          <w:color w:val="172B4D"/>
        </w:rPr>
        <w:t>Professeur des Ecoles d'une école privée</w:t>
      </w:r>
    </w:p>
    <w:p w:rsidR="00924711" w:rsidRDefault="00057E74" w:rsidP="00057E74">
      <w:pPr>
        <w:numPr>
          <w:ilvl w:val="0"/>
          <w:numId w:val="3"/>
        </w:numPr>
      </w:pPr>
      <w:r>
        <w:rPr>
          <w:color w:val="444444"/>
        </w:rPr>
        <w:t>Directeur d'école </w:t>
      </w:r>
    </w:p>
    <w:p w:rsidR="00924711" w:rsidRDefault="00057E74" w:rsidP="00057E74">
      <w:pPr>
        <w:numPr>
          <w:ilvl w:val="0"/>
          <w:numId w:val="3"/>
        </w:numPr>
      </w:pPr>
      <w:r>
        <w:t>Professeur des écoles </w:t>
      </w:r>
    </w:p>
    <w:p w:rsidR="00924711" w:rsidRDefault="00057E74" w:rsidP="00057E74">
      <w:pPr>
        <w:numPr>
          <w:ilvl w:val="0"/>
          <w:numId w:val="3"/>
        </w:numPr>
      </w:pPr>
      <w:r>
        <w:rPr>
          <w:color w:val="172B4D"/>
        </w:rPr>
        <w:t>Professeur Principal</w:t>
      </w:r>
    </w:p>
    <w:tbl>
      <w:tblPr>
        <w:tblStyle w:val="ScrollInfo"/>
        <w:tblW w:w="5000" w:type="pct"/>
        <w:tblLook w:val="0180" w:firstRow="0" w:lastRow="0" w:firstColumn="1" w:lastColumn="1" w:noHBand="0" w:noVBand="0"/>
      </w:tblPr>
      <w:tblGrid>
        <w:gridCol w:w="10322"/>
      </w:tblGrid>
      <w:tr w:rsidR="00924711">
        <w:tc>
          <w:tcPr>
            <w:tcW w:w="0" w:type="auto"/>
          </w:tcPr>
          <w:p w:rsidR="00924711" w:rsidRDefault="00057E74">
            <w:pPr>
              <w:jc w:val="left"/>
            </w:pPr>
            <w:bookmarkStart w:id="2" w:name="scroll-bookmark-3"/>
            <w:r>
              <w:rPr>
                <w:b/>
                <w:sz w:val="20"/>
                <w:szCs w:val="20"/>
              </w:rPr>
              <w:t>QUOI ?</w:t>
            </w:r>
            <w:bookmarkEnd w:id="2"/>
          </w:p>
        </w:tc>
      </w:tr>
    </w:tbl>
    <w:p w:rsidR="0015116A" w:rsidRDefault="00057E74">
      <w:r w:rsidRPr="009F065B">
        <w:t>         </w:t>
      </w:r>
    </w:p>
    <w:p w:rsidR="00924711" w:rsidRDefault="00057E74">
      <w:r w:rsidRPr="009F065B">
        <w:t xml:space="preserve">   Edition des </w:t>
      </w:r>
      <w:r w:rsidRPr="009F065B">
        <w:t>bilans périodiques en mode « livret »</w:t>
      </w:r>
    </w:p>
    <w:p w:rsidR="0015116A" w:rsidRDefault="0015116A"/>
    <w:tbl>
      <w:tblPr>
        <w:tblStyle w:val="ScrollInfo"/>
        <w:tblW w:w="5000" w:type="pct"/>
        <w:tblLook w:val="0180" w:firstRow="0" w:lastRow="0" w:firstColumn="1" w:lastColumn="1" w:noHBand="0" w:noVBand="0"/>
      </w:tblPr>
      <w:tblGrid>
        <w:gridCol w:w="10322"/>
      </w:tblGrid>
      <w:tr w:rsidR="00924711">
        <w:tc>
          <w:tcPr>
            <w:tcW w:w="0" w:type="auto"/>
          </w:tcPr>
          <w:p w:rsidR="00924711" w:rsidRDefault="00057E74">
            <w:pPr>
              <w:jc w:val="left"/>
            </w:pPr>
            <w:bookmarkStart w:id="3" w:name="scroll-bookmark-4"/>
            <w:r w:rsidRPr="009F065B">
              <w:rPr>
                <w:b/>
                <w:sz w:val="20"/>
                <w:szCs w:val="20"/>
              </w:rPr>
              <w:t>COMMENT ?</w:t>
            </w:r>
            <w:bookmarkEnd w:id="3"/>
          </w:p>
        </w:tc>
      </w:tr>
    </w:tbl>
    <w:p w:rsidR="0015116A" w:rsidRDefault="0015116A"/>
    <w:p w:rsidR="00924711" w:rsidRPr="009F065B" w:rsidRDefault="0015116A">
      <w:r>
        <w:t xml:space="preserve">  </w:t>
      </w:r>
      <w:r w:rsidR="00057E74" w:rsidRPr="009F065B">
        <w:t>Donner la possibilité aux utilisateurs d'imprimer le bilan périodique sur une seule feuille, en format livret.</w:t>
      </w:r>
    </w:p>
    <w:p w:rsidR="00924711" w:rsidRPr="009F065B" w:rsidRDefault="00057E74">
      <w:r w:rsidRPr="009F065B">
        <w:t>Un bilan de 4 pages pourra ainsi tenir sur une feuille.</w:t>
      </w:r>
    </w:p>
    <w:p w:rsidR="00924711" w:rsidRPr="009F065B" w:rsidRDefault="00057E74">
      <w:r w:rsidRPr="009F065B">
        <w:t>Sur un bilan verrouillé:</w:t>
      </w:r>
    </w:p>
    <w:p w:rsidR="00924711" w:rsidRPr="009F065B" w:rsidRDefault="00057E74">
      <w:r w:rsidRPr="009F065B">
        <w:rPr>
          <w:noProof/>
        </w:rPr>
        <w:lastRenderedPageBreak/>
        <w:drawing>
          <wp:inline distT="0" distB="0" distL="0" distR="0">
            <wp:extent cx="6391234" cy="3810000"/>
            <wp:effectExtent l="0" t="0" r="0" b="0"/>
            <wp:docPr id="100003" name="Image 100003" descr="_scroll_external/attachments/image2019-10-22_16-28-32-b9861e9eed080a3f057aa1cd9a72b3506741743719e1491b788e34c00f61b6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92003" name=""/>
                    <pic:cNvPicPr>
                      <a:picLocks noChangeAspect="1"/>
                    </pic:cNvPicPr>
                  </pic:nvPicPr>
                  <pic:blipFill>
                    <a:blip r:embed="rId8"/>
                    <a:stretch>
                      <a:fillRect/>
                    </a:stretch>
                  </pic:blipFill>
                  <pic:spPr>
                    <a:xfrm>
                      <a:off x="0" y="0"/>
                      <a:ext cx="6391234" cy="3810000"/>
                    </a:xfrm>
                    <a:prstGeom prst="rect">
                      <a:avLst/>
                    </a:prstGeom>
                  </pic:spPr>
                </pic:pic>
              </a:graphicData>
            </a:graphic>
          </wp:inline>
        </w:drawing>
      </w:r>
    </w:p>
    <w:p w:rsidR="00924711" w:rsidRPr="009F065B" w:rsidRDefault="00057E74">
      <w:r w:rsidRPr="009F065B">
        <w:t>Nouvelle fonc</w:t>
      </w:r>
      <w:r w:rsidRPr="009F065B">
        <w:t xml:space="preserve">tionnalité : Bouton </w:t>
      </w:r>
      <w:r w:rsidRPr="009F065B">
        <w:rPr>
          <w:b/>
          <w:color w:val="0000FF"/>
        </w:rPr>
        <w:t>"Aide" </w:t>
      </w:r>
    </w:p>
    <w:p w:rsidR="00924711" w:rsidRDefault="00924711"/>
    <w:p w:rsidR="00924711" w:rsidRDefault="00057E74">
      <w:r>
        <w:rPr>
          <w:noProof/>
        </w:rPr>
        <w:drawing>
          <wp:inline distT="0" distB="0" distL="0" distR="0">
            <wp:extent cx="6480810" cy="1880795"/>
            <wp:effectExtent l="0" t="0" r="0" b="0"/>
            <wp:docPr id="100004" name="Image 100004" descr="_scroll_external/attachments/image2019-10-22_16-31-57-0967c27e6ff3ab830308501f1d5de77055c72460f84a5ce40b19d3139bcea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10451" name=""/>
                    <pic:cNvPicPr>
                      <a:picLocks noChangeAspect="1"/>
                    </pic:cNvPicPr>
                  </pic:nvPicPr>
                  <pic:blipFill>
                    <a:blip r:embed="rId9"/>
                    <a:stretch>
                      <a:fillRect/>
                    </a:stretch>
                  </pic:blipFill>
                  <pic:spPr>
                    <a:xfrm>
                      <a:off x="0" y="0"/>
                      <a:ext cx="6480810" cy="1880795"/>
                    </a:xfrm>
                    <a:prstGeom prst="rect">
                      <a:avLst/>
                    </a:prstGeom>
                  </pic:spPr>
                </pic:pic>
              </a:graphicData>
            </a:graphic>
          </wp:inline>
        </w:drawing>
      </w:r>
      <w:bookmarkStart w:id="4" w:name="_GoBack"/>
      <w:bookmarkEnd w:id="4"/>
      <w:r>
        <w:rPr>
          <w:noProof/>
        </w:rPr>
        <w:drawing>
          <wp:inline distT="0" distB="0" distL="0" distR="0">
            <wp:extent cx="6480810" cy="2333722"/>
            <wp:effectExtent l="0" t="0" r="0" b="0"/>
            <wp:docPr id="100005" name="Image 100005" descr="_scroll_external/attachments/image2019-10-22_16-32-58-4fa08ef01113b42e7954c1826368275783bf5605a2030a67b89f6f18fc4df1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98721" name=""/>
                    <pic:cNvPicPr>
                      <a:picLocks noChangeAspect="1"/>
                    </pic:cNvPicPr>
                  </pic:nvPicPr>
                  <pic:blipFill>
                    <a:blip r:embed="rId10"/>
                    <a:stretch>
                      <a:fillRect/>
                    </a:stretch>
                  </pic:blipFill>
                  <pic:spPr>
                    <a:xfrm>
                      <a:off x="0" y="0"/>
                      <a:ext cx="6480810" cy="2333722"/>
                    </a:xfrm>
                    <a:prstGeom prst="rect">
                      <a:avLst/>
                    </a:prstGeom>
                  </pic:spPr>
                </pic:pic>
              </a:graphicData>
            </a:graphic>
          </wp:inline>
        </w:drawing>
      </w:r>
    </w:p>
    <w:p w:rsidR="00924711" w:rsidRDefault="00057E74">
      <w:r>
        <w:lastRenderedPageBreak/>
        <w:t>En sélectionnant l'action "Editer le bouton de la sélection en format"Livret"", une page d'aide s'ouvre avec les détails </w:t>
      </w:r>
    </w:p>
    <w:p w:rsidR="00924711" w:rsidRDefault="00057E74">
      <w:r>
        <w:rPr>
          <w:noProof/>
        </w:rPr>
        <w:drawing>
          <wp:inline distT="0" distB="0" distL="0" distR="0">
            <wp:extent cx="6480810" cy="3137439"/>
            <wp:effectExtent l="0" t="0" r="0" b="0"/>
            <wp:docPr id="100006" name="Image 100006" descr="_scroll_external/attachments/image2019-10-22_16-34-14-86f736c9afc3b6cf9d262f9b7d121ca61e05e219c9fff6e4bf2396ebc0199f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1279" name=""/>
                    <pic:cNvPicPr>
                      <a:picLocks noChangeAspect="1"/>
                    </pic:cNvPicPr>
                  </pic:nvPicPr>
                  <pic:blipFill>
                    <a:blip r:embed="rId11"/>
                    <a:stretch>
                      <a:fillRect/>
                    </a:stretch>
                  </pic:blipFill>
                  <pic:spPr>
                    <a:xfrm>
                      <a:off x="0" y="0"/>
                      <a:ext cx="6480810" cy="3137439"/>
                    </a:xfrm>
                    <a:prstGeom prst="rect">
                      <a:avLst/>
                    </a:prstGeom>
                  </pic:spPr>
                </pic:pic>
              </a:graphicData>
            </a:graphic>
          </wp:inline>
        </w:drawing>
      </w:r>
    </w:p>
    <w:p w:rsidR="00924711" w:rsidRDefault="00924711"/>
    <w:p w:rsidR="00924711" w:rsidRDefault="00057E74">
      <w:r>
        <w:rPr>
          <w:noProof/>
        </w:rPr>
        <w:drawing>
          <wp:inline distT="0" distB="0" distL="0" distR="0">
            <wp:extent cx="5987681" cy="2381250"/>
            <wp:effectExtent l="0" t="0" r="0" b="0"/>
            <wp:docPr id="100007" name="Image 100007" descr="_scroll_external/attachments/image2019-10-22_16-38-36-576f87b8371a2c4d504cf05be9ec0f028f0fa6e13453ef051ab4b18441c3ef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691682" name=""/>
                    <pic:cNvPicPr>
                      <a:picLocks noChangeAspect="1"/>
                    </pic:cNvPicPr>
                  </pic:nvPicPr>
                  <pic:blipFill>
                    <a:blip r:embed="rId12"/>
                    <a:stretch>
                      <a:fillRect/>
                    </a:stretch>
                  </pic:blipFill>
                  <pic:spPr>
                    <a:xfrm>
                      <a:off x="0" y="0"/>
                      <a:ext cx="5987681" cy="2381250"/>
                    </a:xfrm>
                    <a:prstGeom prst="rect">
                      <a:avLst/>
                    </a:prstGeom>
                  </pic:spPr>
                </pic:pic>
              </a:graphicData>
            </a:graphic>
          </wp:inline>
        </w:drawing>
      </w:r>
    </w:p>
    <w:p w:rsidR="00924711" w:rsidRDefault="00924711"/>
    <w:p w:rsidR="00924711" w:rsidRDefault="00924711"/>
    <w:p w:rsidR="00924711" w:rsidRDefault="00057E74">
      <w:r>
        <w:rPr>
          <w:b/>
        </w:rPr>
        <w:t>Quelques règles de gestion :</w:t>
      </w:r>
    </w:p>
    <w:p w:rsidR="00924711" w:rsidRDefault="00924711" w:rsidP="0015116A">
      <w:pPr>
        <w:ind w:left="360"/>
      </w:pPr>
    </w:p>
    <w:p w:rsidR="00924711" w:rsidRDefault="00057E74" w:rsidP="00057E74">
      <w:pPr>
        <w:numPr>
          <w:ilvl w:val="1"/>
          <w:numId w:val="4"/>
        </w:numPr>
      </w:pPr>
      <w:r>
        <w:rPr>
          <w:color w:val="172B4D"/>
        </w:rPr>
        <w:t xml:space="preserve">L'utilisateur peut sélectionner des élèves individuellement dans </w:t>
      </w:r>
      <w:r>
        <w:rPr>
          <w:color w:val="172B4D"/>
        </w:rPr>
        <w:t>sa liste d'élèves.</w:t>
      </w:r>
    </w:p>
    <w:p w:rsidR="00924711" w:rsidRDefault="00924711" w:rsidP="0015116A">
      <w:pPr>
        <w:ind w:left="360"/>
      </w:pPr>
    </w:p>
    <w:p w:rsidR="00924711" w:rsidRDefault="00057E74" w:rsidP="00057E74">
      <w:pPr>
        <w:numPr>
          <w:ilvl w:val="1"/>
          <w:numId w:val="5"/>
        </w:numPr>
      </w:pPr>
      <w:r>
        <w:rPr>
          <w:color w:val="172B4D"/>
        </w:rPr>
        <w:t>Tous les élèves possédant un livret peuvent être sélectionnés ou désélectionnés en une fois.</w:t>
      </w:r>
    </w:p>
    <w:p w:rsidR="00924711" w:rsidRDefault="00057E74" w:rsidP="00057E74">
      <w:pPr>
        <w:numPr>
          <w:ilvl w:val="1"/>
          <w:numId w:val="6"/>
        </w:numPr>
      </w:pPr>
      <w:r>
        <w:rPr>
          <w:color w:val="172B4D"/>
        </w:rPr>
        <w:t>L'édition des livrets est possible si au moins un élève ayant un livret est sélectionné.</w:t>
      </w:r>
    </w:p>
    <w:p w:rsidR="00924711" w:rsidRDefault="00924711" w:rsidP="0015116A">
      <w:pPr>
        <w:ind w:left="360"/>
      </w:pPr>
    </w:p>
    <w:p w:rsidR="00924711" w:rsidRDefault="00057E74" w:rsidP="00057E74">
      <w:pPr>
        <w:numPr>
          <w:ilvl w:val="1"/>
          <w:numId w:val="7"/>
        </w:numPr>
        <w:jc w:val="left"/>
      </w:pPr>
      <w:r>
        <w:t>Les actions d'ensemble possibles sont :</w:t>
      </w:r>
    </w:p>
    <w:p w:rsidR="00924711" w:rsidRDefault="00057E74" w:rsidP="00057E74">
      <w:pPr>
        <w:numPr>
          <w:ilvl w:val="2"/>
          <w:numId w:val="8"/>
        </w:numPr>
        <w:jc w:val="left"/>
      </w:pPr>
      <w:r>
        <w:t>Editer les li</w:t>
      </w:r>
      <w:r>
        <w:t>vrets de l'année en cours;</w:t>
      </w:r>
    </w:p>
    <w:p w:rsidR="00924711" w:rsidRDefault="00057E74" w:rsidP="00057E74">
      <w:pPr>
        <w:numPr>
          <w:ilvl w:val="2"/>
          <w:numId w:val="8"/>
        </w:numPr>
        <w:jc w:val="left"/>
      </w:pPr>
      <w:r>
        <w:t>Editer les livrets de l'année passée;</w:t>
      </w:r>
    </w:p>
    <w:p w:rsidR="00924711" w:rsidRDefault="00057E74" w:rsidP="00057E74">
      <w:pPr>
        <w:numPr>
          <w:ilvl w:val="2"/>
          <w:numId w:val="8"/>
        </w:numPr>
        <w:jc w:val="left"/>
      </w:pPr>
      <w:r>
        <w:t>Editer les livrets disponibles;</w:t>
      </w:r>
    </w:p>
    <w:p w:rsidR="00924711" w:rsidRDefault="00057E74" w:rsidP="00057E74">
      <w:pPr>
        <w:numPr>
          <w:ilvl w:val="1"/>
          <w:numId w:val="7"/>
        </w:numPr>
        <w:jc w:val="left"/>
      </w:pPr>
      <w:r>
        <w:rPr>
          <w:color w:val="172B4D"/>
        </w:rPr>
        <w:lastRenderedPageBreak/>
        <w:t>Tous les bilans périodiques et de fin de cycle du millésime courant sont édités qu'ils soient verrouillés ou non.</w:t>
      </w:r>
    </w:p>
    <w:p w:rsidR="00924711" w:rsidRDefault="00057E74" w:rsidP="00057E74">
      <w:pPr>
        <w:numPr>
          <w:ilvl w:val="1"/>
          <w:numId w:val="9"/>
        </w:numPr>
        <w:jc w:val="left"/>
      </w:pPr>
      <w:r>
        <w:t>Un bilan de fin de cycle est toujours associé</w:t>
      </w:r>
      <w:r>
        <w:t xml:space="preserve"> à son millésime de création tant qu'une mise à jour de ce bilan ne l'affecte au millésime en cours.</w:t>
      </w:r>
    </w:p>
    <w:p w:rsidR="00924711" w:rsidRDefault="00057E74">
      <w:pPr>
        <w:ind w:left="1080"/>
        <w:jc w:val="left"/>
      </w:pPr>
      <w:r>
        <w:rPr>
          <w:i/>
          <w:u w:val="single"/>
        </w:rPr>
        <w:t>Exemple</w:t>
      </w:r>
      <w:r>
        <w:rPr>
          <w:i/>
        </w:rPr>
        <w:t xml:space="preserve"> : Si le bilan de fin de cycle de mon élève de 3ème a été créé en 4ème (donc non verrouillable) et qu'aucune mise à jour de ce bilan ne l'attribue a</w:t>
      </w:r>
      <w:r>
        <w:rPr>
          <w:i/>
        </w:rPr>
        <w:t>u millésime en cours, le bilan de fin de cycle est édité pour les actions d'ensemble "Editer les livrets de l'année passée" ou "Editer les livrets disponibles".</w:t>
      </w:r>
    </w:p>
    <w:p w:rsidR="00924711" w:rsidRDefault="00057E74" w:rsidP="00057E74">
      <w:pPr>
        <w:numPr>
          <w:ilvl w:val="1"/>
          <w:numId w:val="9"/>
        </w:numPr>
        <w:jc w:val="left"/>
      </w:pPr>
      <w:r>
        <w:t>Si les élèves sélectionnés sont en 1ère année d'un cycle, les bilans périodiques édités sont to</w:t>
      </w:r>
      <w:r>
        <w:t>us les bilans verrouillés ou non de l'année en cours et tous les bilans périodiques du cycle précédent.</w:t>
      </w:r>
    </w:p>
    <w:p w:rsidR="00924711" w:rsidRDefault="00057E74">
      <w:pPr>
        <w:ind w:left="1080"/>
        <w:jc w:val="left"/>
      </w:pPr>
      <w:r>
        <w:t>Si les élèves sélectionnés sont sur une autre année du cycle, les bilans périodiques édités sont tous les bilans périodiques verrouillés ou non du cycle</w:t>
      </w:r>
      <w:r>
        <w:t xml:space="preserve"> en cours.</w:t>
      </w:r>
    </w:p>
    <w:p w:rsidR="00924711" w:rsidRDefault="00057E74">
      <w:pPr>
        <w:ind w:left="1080"/>
        <w:jc w:val="left"/>
      </w:pPr>
      <w:r>
        <w:t>Tous les bilans de cycle sont édités.</w:t>
      </w:r>
    </w:p>
    <w:p w:rsidR="00924711" w:rsidRDefault="00057E74" w:rsidP="00057E74">
      <w:pPr>
        <w:numPr>
          <w:ilvl w:val="1"/>
          <w:numId w:val="9"/>
        </w:numPr>
        <w:jc w:val="left"/>
      </w:pPr>
      <w:r>
        <w:rPr>
          <w:color w:val="172B4D"/>
        </w:rPr>
        <w:t>Tous les bilans périodiques et de fin de cycle du millésime précédents sont édités qu'ils soient verrouillés ou non. Seuls les bilans de fin de cycle peuvent ne pas être verrouillés.</w:t>
      </w:r>
    </w:p>
    <w:p w:rsidR="00924711" w:rsidRDefault="00057E74">
      <w:r>
        <w:rPr>
          <w:i/>
        </w:rPr>
        <w:br/>
      </w:r>
    </w:p>
    <w:p w:rsidR="00924711" w:rsidRDefault="00924711"/>
    <w:p w:rsidR="00924711" w:rsidRDefault="00924711"/>
    <w:p w:rsidR="00D458C2" w:rsidRDefault="00D458C2" w:rsidP="00625D70"/>
    <w:p w:rsidR="00D458C2" w:rsidRDefault="00D458C2" w:rsidP="00625D70"/>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2F477B" w:rsidRPr="002F477B" w:rsidRDefault="002F477B" w:rsidP="002F477B"/>
    <w:p w:rsidR="004A7BEB" w:rsidRPr="002F477B" w:rsidRDefault="004A7BEB" w:rsidP="002F477B">
      <w:pPr>
        <w:tabs>
          <w:tab w:val="left" w:pos="2008"/>
        </w:tabs>
      </w:pPr>
    </w:p>
    <w:sectPr w:rsidR="004A7BEB" w:rsidRPr="002F477B" w:rsidSect="00944A08">
      <w:headerReference w:type="default" r:id="rId13"/>
      <w:footerReference w:type="default" r:id="rId14"/>
      <w:pgSz w:w="11906" w:h="16838"/>
      <w:pgMar w:top="1560" w:right="849" w:bottom="1418" w:left="851" w:header="454" w:footer="8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57E74">
      <w:r>
        <w:separator/>
      </w:r>
    </w:p>
  </w:endnote>
  <w:endnote w:type="continuationSeparator" w:id="0">
    <w:p w:rsidR="00000000" w:rsidRDefault="0005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charset w:val="80"/>
    <w:family w:val="swiss"/>
    <w:pitch w:val="variable"/>
    <w:sig w:usb0="E10002EF" w:usb1="6BDFFCFB" w:usb2="00800036" w:usb3="00000000" w:csb0="003E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D20" w:rsidRPr="00ED4287" w:rsidRDefault="004B63B4" w:rsidP="00D43B36">
    <w:pPr>
      <w:pStyle w:val="Pieddepage"/>
      <w:tabs>
        <w:tab w:val="clear" w:pos="4536"/>
        <w:tab w:val="clear" w:pos="9072"/>
        <w:tab w:val="right" w:pos="10065"/>
      </w:tabs>
      <w:ind w:left="284"/>
      <w:rPr>
        <w:lang w:val="en-US"/>
      </w:rPr>
    </w:pPr>
    <w:r>
      <w:rPr>
        <w:noProof/>
      </w:rPr>
      <w:drawing>
        <wp:inline distT="0" distB="0" distL="0" distR="0" wp14:anchorId="32D009FD" wp14:editId="721BF484">
          <wp:extent cx="1433868" cy="225322"/>
          <wp:effectExtent l="0" t="0" r="0" b="381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33868" cy="225322"/>
                  </a:xfrm>
                  <a:prstGeom prst="rect">
                    <a:avLst/>
                  </a:prstGeom>
                </pic:spPr>
              </pic:pic>
            </a:graphicData>
          </a:graphic>
        </wp:inline>
      </w:drawing>
    </w:r>
    <w:r>
      <w:t xml:space="preserve"> </w:t>
    </w:r>
    <w:r w:rsidRPr="00C827FE">
      <w:rPr>
        <w:sz w:val="20"/>
        <w:szCs w:val="20"/>
      </w:rPr>
      <w:t>Cette application est en accessibilité niveau A</w:t>
    </w:r>
    <w:r w:rsidR="0085549E" w:rsidRPr="00ED4287">
      <w:rPr>
        <w:lang w:val="en-US"/>
      </w:rPr>
      <w:tab/>
    </w:r>
    <w:r w:rsidR="004A7186">
      <w:fldChar w:fldCharType="begin"/>
    </w:r>
    <w:r w:rsidR="00416A72" w:rsidRPr="00ED4287">
      <w:rPr>
        <w:lang w:val="en-US"/>
      </w:rPr>
      <w:instrText xml:space="preserve"> PAGE  \* Arabic  \* MERGEFORMAT </w:instrText>
    </w:r>
    <w:r w:rsidR="004A7186">
      <w:fldChar w:fldCharType="separate"/>
    </w:r>
    <w:r w:rsidR="00057E74">
      <w:rPr>
        <w:noProof/>
        <w:lang w:val="en-US"/>
      </w:rPr>
      <w:t>3</w:t>
    </w:r>
    <w:r w:rsidR="004A7186">
      <w:fldChar w:fldCharType="end"/>
    </w:r>
    <w:r w:rsidR="00057E74" w:rsidRPr="00ED4287">
      <w:rPr>
        <w:lang w:val="en-US"/>
      </w:rPr>
      <w:t xml:space="preserve"> / </w:t>
    </w:r>
    <w:r w:rsidR="004A7186">
      <w:fldChar w:fldCharType="begin"/>
    </w:r>
    <w:r w:rsidR="00416A72" w:rsidRPr="00ED4287">
      <w:rPr>
        <w:lang w:val="en-US"/>
      </w:rPr>
      <w:instrText xml:space="preserve"> NUMPAGES  </w:instrText>
    </w:r>
    <w:r w:rsidR="004A7186">
      <w:fldChar w:fldCharType="separate"/>
    </w:r>
    <w:r w:rsidR="00057E74">
      <w:rPr>
        <w:noProof/>
        <w:lang w:val="en-US"/>
      </w:rPr>
      <w:t>4</w:t>
    </w:r>
    <w:r w:rsidR="004A718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57E74">
      <w:r>
        <w:separator/>
      </w:r>
    </w:p>
  </w:footnote>
  <w:footnote w:type="continuationSeparator" w:id="0">
    <w:p w:rsidR="00000000" w:rsidRDefault="00057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ScrollTableNormal"/>
      <w:tblW w:w="5040" w:type="pct"/>
      <w:tblInd w:w="-112" w:type="dxa"/>
      <w:tblLayout w:type="fixed"/>
      <w:tblLook w:val="0000" w:firstRow="0" w:lastRow="0" w:firstColumn="0" w:lastColumn="0" w:noHBand="0" w:noVBand="0"/>
    </w:tblPr>
    <w:tblGrid>
      <w:gridCol w:w="1091"/>
      <w:gridCol w:w="7463"/>
      <w:gridCol w:w="1794"/>
    </w:tblGrid>
    <w:tr w:rsidR="00924711" w:rsidTr="004B63B4">
      <w:trPr>
        <w:trHeight w:val="360"/>
      </w:trPr>
      <w:tc>
        <w:tcPr>
          <w:tcW w:w="527" w:type="pct"/>
          <w:vMerge w:val="restart"/>
          <w:shd w:val="clear" w:color="auto" w:fill="FFFFFF"/>
          <w:tcMar>
            <w:top w:w="30" w:type="dxa"/>
            <w:left w:w="30" w:type="dxa"/>
            <w:bottom w:w="20" w:type="dxa"/>
            <w:right w:w="30" w:type="dxa"/>
          </w:tcMar>
        </w:tcPr>
        <w:p w:rsidR="004B63B4" w:rsidRDefault="004B63B4" w:rsidP="004A7BEB">
          <w:pPr>
            <w:rPr>
              <w:rFonts w:eastAsia="Calibri" w:cs="Times New Roman"/>
              <w:lang w:val="fr-FR"/>
            </w:rPr>
          </w:pPr>
        </w:p>
        <w:p w:rsidR="007B48C2" w:rsidRPr="004B63B4" w:rsidRDefault="004B63B4" w:rsidP="004B63B4">
          <w:pPr>
            <w:rPr>
              <w:rFonts w:eastAsia="Calibri" w:cs="Times New Roman"/>
            </w:rPr>
          </w:pPr>
          <w:r w:rsidRPr="004B63B4">
            <w:rPr>
              <w:rFonts w:eastAsia="Calibri"/>
              <w:noProof/>
              <w:bdr w:val="single" w:sz="4" w:space="0" w:color="auto"/>
            </w:rPr>
            <w:drawing>
              <wp:inline distT="0" distB="0" distL="0" distR="0" wp14:anchorId="04B7FE32" wp14:editId="219F6F1A">
                <wp:extent cx="355306" cy="523875"/>
                <wp:effectExtent l="19050" t="0" r="6644" b="0"/>
                <wp:docPr id="15" name="Image 9" descr="/confluence/download/attachments/82346598/2014_logoMENESR_co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837114" name="Picture 9" descr="/confluence/download/attachments/82346598/2014_logoMENESR_conf.jpg"/>
                        <pic:cNvPicPr>
                          <a:picLocks noChangeAspect="1" noChangeArrowheads="1"/>
                        </pic:cNvPicPr>
                      </pic:nvPicPr>
                      <pic:blipFill>
                        <a:blip r:embed="rId1"/>
                        <a:stretch>
                          <a:fillRect/>
                        </a:stretch>
                      </pic:blipFill>
                      <pic:spPr bwMode="auto">
                        <a:xfrm>
                          <a:off x="0" y="0"/>
                          <a:ext cx="355306" cy="523875"/>
                        </a:xfrm>
                        <a:prstGeom prst="rect">
                          <a:avLst/>
                        </a:prstGeom>
                        <a:noFill/>
                        <a:ln w="9525">
                          <a:noFill/>
                          <a:miter lim="800000"/>
                          <a:headEnd/>
                          <a:tailEnd/>
                        </a:ln>
                      </pic:spPr>
                    </pic:pic>
                  </a:graphicData>
                </a:graphic>
              </wp:inline>
            </w:drawing>
          </w:r>
        </w:p>
      </w:tc>
      <w:tc>
        <w:tcPr>
          <w:tcW w:w="3606" w:type="pct"/>
          <w:tcBorders>
            <w:bottom w:val="single" w:sz="4" w:space="0" w:color="auto"/>
          </w:tcBorders>
          <w:shd w:val="clear" w:color="auto" w:fill="FFFFFF"/>
          <w:tcMar>
            <w:top w:w="30" w:type="dxa"/>
            <w:left w:w="30" w:type="dxa"/>
            <w:bottom w:w="20" w:type="dxa"/>
            <w:right w:w="30" w:type="dxa"/>
          </w:tcMar>
          <w:vAlign w:val="center"/>
        </w:tcPr>
        <w:p w:rsidR="007B48C2" w:rsidRPr="009F065B" w:rsidRDefault="00057E74" w:rsidP="007D4D57">
          <w:pPr>
            <w:jc w:val="center"/>
            <w:rPr>
              <w:rFonts w:eastAsia="Calibri" w:cs="Times New Roman"/>
              <w:lang w:val="fr-FR"/>
            </w:rPr>
          </w:pPr>
          <w:r w:rsidRPr="004B63B4">
            <w:rPr>
              <w:rFonts w:eastAsia="Calibri" w:cs="Times New Roman"/>
              <w:b/>
              <w:lang w:val="fr-FR"/>
            </w:rPr>
            <w:t>L</w:t>
          </w:r>
          <w:r>
            <w:rPr>
              <w:rFonts w:eastAsia="Calibri" w:cs="Times New Roman"/>
              <w:lang w:val="fr-FR"/>
            </w:rPr>
            <w:t xml:space="preserve">ivret </w:t>
          </w:r>
          <w:r w:rsidRPr="004B63B4">
            <w:rPr>
              <w:rFonts w:eastAsia="Calibri" w:cs="Times New Roman"/>
              <w:b/>
              <w:lang w:val="fr-FR"/>
            </w:rPr>
            <w:t>S</w:t>
          </w:r>
          <w:r>
            <w:rPr>
              <w:rFonts w:eastAsia="Calibri" w:cs="Times New Roman"/>
              <w:lang w:val="fr-FR"/>
            </w:rPr>
            <w:t xml:space="preserve">colaire </w:t>
          </w:r>
          <w:r w:rsidRPr="004B63B4">
            <w:rPr>
              <w:rFonts w:eastAsia="Calibri" w:cs="Times New Roman"/>
              <w:b/>
              <w:lang w:val="fr-FR"/>
            </w:rPr>
            <w:t>U</w:t>
          </w:r>
          <w:r>
            <w:rPr>
              <w:rFonts w:eastAsia="Calibri" w:cs="Times New Roman"/>
              <w:lang w:val="fr-FR"/>
            </w:rPr>
            <w:t xml:space="preserve">nique </w:t>
          </w:r>
          <w:r w:rsidRPr="004B63B4">
            <w:rPr>
              <w:rFonts w:eastAsia="Calibri" w:cs="Times New Roman"/>
              <w:b/>
              <w:lang w:val="fr-FR"/>
            </w:rPr>
            <w:t>N</w:t>
          </w:r>
          <w:r>
            <w:rPr>
              <w:rFonts w:eastAsia="Calibri" w:cs="Times New Roman"/>
              <w:lang w:val="fr-FR"/>
            </w:rPr>
            <w:t>umérique</w:t>
          </w:r>
        </w:p>
      </w:tc>
      <w:tc>
        <w:tcPr>
          <w:tcW w:w="867" w:type="pct"/>
          <w:vMerge w:val="restart"/>
          <w:shd w:val="clear" w:color="auto" w:fill="FFFFFF"/>
          <w:tcMar>
            <w:top w:w="30" w:type="dxa"/>
            <w:left w:w="30" w:type="dxa"/>
            <w:bottom w:w="20" w:type="dxa"/>
            <w:right w:w="30" w:type="dxa"/>
          </w:tcMar>
          <w:vAlign w:val="center"/>
        </w:tcPr>
        <w:p w:rsidR="004B63B4" w:rsidRDefault="004B63B4" w:rsidP="004B63B4">
          <w:pPr>
            <w:ind w:left="0"/>
            <w:jc w:val="center"/>
            <w:rPr>
              <w:rFonts w:eastAsia="Calibri"/>
              <w:lang w:val="fr-FR"/>
            </w:rPr>
          </w:pPr>
          <w:r>
            <w:rPr>
              <w:rFonts w:eastAsia="Calibri"/>
              <w:lang w:val="fr-FR"/>
            </w:rPr>
            <w:t xml:space="preserve">Version </w:t>
          </w:r>
        </w:p>
        <w:p w:rsidR="007B48C2" w:rsidRPr="009F065B" w:rsidRDefault="004B63B4" w:rsidP="004B63B4">
          <w:pPr>
            <w:ind w:left="0"/>
            <w:jc w:val="center"/>
            <w:rPr>
              <w:rFonts w:eastAsia="Calibri" w:cs="Times New Roman"/>
              <w:lang w:val="fr-FR"/>
            </w:rPr>
          </w:pPr>
          <w:r>
            <w:rPr>
              <w:rFonts w:eastAsia="Calibri"/>
              <w:lang w:val="fr-FR"/>
            </w:rPr>
            <w:t>19.4</w:t>
          </w:r>
        </w:p>
      </w:tc>
    </w:tr>
    <w:tr w:rsidR="00924711" w:rsidTr="004B63B4">
      <w:trPr>
        <w:trHeight w:val="814"/>
      </w:trPr>
      <w:tc>
        <w:tcPr>
          <w:tcW w:w="527" w:type="pct"/>
          <w:vMerge/>
          <w:shd w:val="clear" w:color="auto" w:fill="FFFFFF"/>
          <w:tcMar>
            <w:top w:w="30" w:type="dxa"/>
            <w:left w:w="30" w:type="dxa"/>
            <w:bottom w:w="20" w:type="dxa"/>
            <w:right w:w="30" w:type="dxa"/>
          </w:tcMar>
        </w:tcPr>
        <w:p w:rsidR="007B48C2" w:rsidRPr="009F065B" w:rsidRDefault="007B48C2" w:rsidP="004A7BEB">
          <w:pPr>
            <w:rPr>
              <w:rFonts w:eastAsia="Calibri"/>
              <w:lang w:val="fr-FR"/>
            </w:rPr>
          </w:pPr>
        </w:p>
      </w:tc>
      <w:tc>
        <w:tcPr>
          <w:tcW w:w="3606" w:type="pct"/>
          <w:tcBorders>
            <w:top w:val="single" w:sz="4" w:space="0" w:color="auto"/>
          </w:tcBorders>
          <w:shd w:val="clear" w:color="auto" w:fill="FFFFFF"/>
          <w:tcMar>
            <w:top w:w="30" w:type="dxa"/>
            <w:left w:w="30" w:type="dxa"/>
            <w:bottom w:w="20" w:type="dxa"/>
            <w:right w:w="30" w:type="dxa"/>
          </w:tcMar>
          <w:vAlign w:val="center"/>
        </w:tcPr>
        <w:p w:rsidR="007B48C2" w:rsidRPr="004B63B4" w:rsidRDefault="004B63B4" w:rsidP="004B63B4">
          <w:pPr>
            <w:jc w:val="center"/>
            <w:rPr>
              <w:rFonts w:eastAsia="Calibri"/>
              <w:b/>
              <w:lang w:val="fr-FR"/>
            </w:rPr>
          </w:pPr>
          <w:r>
            <w:rPr>
              <w:rFonts w:eastAsia="Calibri" w:cs="Times New Roman"/>
              <w:b/>
              <w:lang w:val="fr-FR"/>
            </w:rPr>
            <w:t>Fiche – 1D-2D_</w:t>
          </w:r>
          <w:r w:rsidR="00057E74" w:rsidRPr="004B63B4">
            <w:rPr>
              <w:rFonts w:eastAsia="Calibri" w:cs="Times New Roman"/>
              <w:b/>
              <w:lang w:val="fr-FR"/>
            </w:rPr>
            <w:t xml:space="preserve">Edition des </w:t>
          </w:r>
          <w:r w:rsidR="00057E74" w:rsidRPr="004B63B4">
            <w:rPr>
              <w:rFonts w:eastAsia="Calibri" w:cs="Times New Roman"/>
              <w:b/>
              <w:lang w:val="fr-FR"/>
            </w:rPr>
            <w:t xml:space="preserve">livrets </w:t>
          </w:r>
        </w:p>
      </w:tc>
      <w:tc>
        <w:tcPr>
          <w:tcW w:w="867" w:type="pct"/>
          <w:vMerge/>
          <w:shd w:val="clear" w:color="auto" w:fill="FFFFFF"/>
          <w:tcMar>
            <w:top w:w="30" w:type="dxa"/>
            <w:left w:w="30" w:type="dxa"/>
            <w:bottom w:w="20" w:type="dxa"/>
            <w:right w:w="30" w:type="dxa"/>
          </w:tcMar>
          <w:vAlign w:val="center"/>
        </w:tcPr>
        <w:p w:rsidR="007B48C2" w:rsidRPr="009F065B" w:rsidRDefault="007B48C2" w:rsidP="00ED4287">
          <w:pPr>
            <w:jc w:val="center"/>
            <w:rPr>
              <w:rFonts w:eastAsia="Calibri"/>
              <w:lang w:val="fr-FR"/>
            </w:rPr>
          </w:pPr>
        </w:p>
      </w:tc>
    </w:tr>
  </w:tbl>
  <w:p w:rsidR="00FD7D20" w:rsidRPr="009F065B" w:rsidRDefault="00FD7D20" w:rsidP="004A7BE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5pt;height:14.25pt" o:bullet="t">
        <v:imagedata r:id="rId1" o:title="PuceFleche"/>
      </v:shape>
    </w:pict>
  </w:numPicBullet>
  <w:abstractNum w:abstractNumId="0" w15:restartNumberingAfterBreak="0">
    <w:nsid w:val="00000002"/>
    <w:multiLevelType w:val="singleLevel"/>
    <w:tmpl w:val="00000002"/>
    <w:name w:val="WW8Num2"/>
    <w:lvl w:ilvl="0">
      <w:start w:val="1"/>
      <w:numFmt w:val="bullet"/>
      <w:suff w:val="nothing"/>
      <w:lvlText w:val=""/>
      <w:lvlJc w:val="left"/>
      <w:pPr>
        <w:tabs>
          <w:tab w:val="num" w:pos="0"/>
        </w:tabs>
        <w:ind w:left="0" w:firstLine="0"/>
      </w:pPr>
      <w:rPr>
        <w:rFonts w:ascii="Wingdings 3" w:hAnsi="Wingdings 3"/>
      </w:rPr>
    </w:lvl>
  </w:abstractNum>
  <w:abstractNum w:abstractNumId="1" w15:restartNumberingAfterBreak="0">
    <w:nsid w:val="00000004"/>
    <w:multiLevelType w:val="multilevel"/>
    <w:tmpl w:val="00000004"/>
    <w:name w:val="WW8Num4"/>
    <w:lvl w:ilvl="0">
      <w:start w:val="1"/>
      <w:numFmt w:val="bullet"/>
      <w:suff w:val="nothing"/>
      <w:lvlText w:val=""/>
      <w:lvlJc w:val="left"/>
      <w:pPr>
        <w:tabs>
          <w:tab w:val="num" w:pos="-1288"/>
        </w:tabs>
        <w:ind w:left="-1288" w:firstLine="0"/>
      </w:pPr>
      <w:rPr>
        <w:rFonts w:ascii="Wingdings 3" w:hAnsi="Wingdings 3"/>
      </w:rPr>
    </w:lvl>
    <w:lvl w:ilvl="1">
      <w:start w:val="1"/>
      <w:numFmt w:val="decimal"/>
      <w:suff w:val="nothing"/>
      <w:lvlText w:val="%2."/>
      <w:lvlJc w:val="left"/>
      <w:pPr>
        <w:tabs>
          <w:tab w:val="num" w:pos="-1288"/>
        </w:tabs>
        <w:ind w:left="-1288" w:firstLine="0"/>
      </w:pPr>
    </w:lvl>
    <w:lvl w:ilvl="2">
      <w:start w:val="1"/>
      <w:numFmt w:val="decimal"/>
      <w:suff w:val="nothing"/>
      <w:lvlText w:val="%3."/>
      <w:lvlJc w:val="left"/>
      <w:pPr>
        <w:tabs>
          <w:tab w:val="num" w:pos="-1288"/>
        </w:tabs>
        <w:ind w:left="-1288" w:firstLine="0"/>
      </w:pPr>
    </w:lvl>
    <w:lvl w:ilvl="3">
      <w:start w:val="1"/>
      <w:numFmt w:val="decimal"/>
      <w:suff w:val="nothing"/>
      <w:lvlText w:val="%4."/>
      <w:lvlJc w:val="left"/>
      <w:pPr>
        <w:tabs>
          <w:tab w:val="num" w:pos="-1288"/>
        </w:tabs>
        <w:ind w:left="-1288" w:firstLine="0"/>
      </w:pPr>
    </w:lvl>
    <w:lvl w:ilvl="4">
      <w:start w:val="1"/>
      <w:numFmt w:val="decimal"/>
      <w:suff w:val="nothing"/>
      <w:lvlText w:val="%5."/>
      <w:lvlJc w:val="left"/>
      <w:pPr>
        <w:tabs>
          <w:tab w:val="num" w:pos="-1288"/>
        </w:tabs>
        <w:ind w:left="-1288" w:firstLine="0"/>
      </w:pPr>
    </w:lvl>
    <w:lvl w:ilvl="5">
      <w:start w:val="1"/>
      <w:numFmt w:val="decimal"/>
      <w:suff w:val="nothing"/>
      <w:lvlText w:val="%6."/>
      <w:lvlJc w:val="left"/>
      <w:pPr>
        <w:tabs>
          <w:tab w:val="num" w:pos="-1288"/>
        </w:tabs>
        <w:ind w:left="-1288" w:firstLine="0"/>
      </w:pPr>
    </w:lvl>
    <w:lvl w:ilvl="6">
      <w:start w:val="1"/>
      <w:numFmt w:val="decimal"/>
      <w:suff w:val="nothing"/>
      <w:lvlText w:val="%7."/>
      <w:lvlJc w:val="left"/>
      <w:pPr>
        <w:tabs>
          <w:tab w:val="num" w:pos="-1288"/>
        </w:tabs>
        <w:ind w:left="-1288" w:firstLine="0"/>
      </w:pPr>
    </w:lvl>
    <w:lvl w:ilvl="7">
      <w:start w:val="1"/>
      <w:numFmt w:val="decimal"/>
      <w:suff w:val="nothing"/>
      <w:lvlText w:val="%8."/>
      <w:lvlJc w:val="left"/>
      <w:pPr>
        <w:tabs>
          <w:tab w:val="num" w:pos="-1288"/>
        </w:tabs>
        <w:ind w:left="-1288" w:firstLine="0"/>
      </w:pPr>
    </w:lvl>
    <w:lvl w:ilvl="8">
      <w:start w:val="1"/>
      <w:numFmt w:val="decimal"/>
      <w:suff w:val="nothing"/>
      <w:lvlText w:val="%9."/>
      <w:lvlJc w:val="left"/>
      <w:pPr>
        <w:tabs>
          <w:tab w:val="num" w:pos="-1288"/>
        </w:tabs>
        <w:ind w:left="-1288" w:firstLine="0"/>
      </w:pPr>
    </w:lvl>
  </w:abstractNum>
  <w:abstractNum w:abstractNumId="2" w15:restartNumberingAfterBreak="0">
    <w:nsid w:val="0A8A77C9"/>
    <w:multiLevelType w:val="hybridMultilevel"/>
    <w:tmpl w:val="EF08A978"/>
    <w:lvl w:ilvl="0" w:tplc="99DC09C4">
      <w:start w:val="1"/>
      <w:numFmt w:val="bullet"/>
      <w:pStyle w:val="TitreTableau"/>
      <w:lvlText w:val=""/>
      <w:lvlPicBulletId w:val="0"/>
      <w:lvlJc w:val="left"/>
      <w:pPr>
        <w:ind w:left="777" w:hanging="360"/>
      </w:pPr>
      <w:rPr>
        <w:rFonts w:ascii="Symbol" w:hAnsi="Symbol" w:hint="default"/>
        <w:color w:val="auto"/>
        <w:sz w:val="24"/>
        <w:szCs w:val="24"/>
      </w:rPr>
    </w:lvl>
    <w:lvl w:ilvl="1" w:tplc="FA04025C" w:tentative="1">
      <w:start w:val="1"/>
      <w:numFmt w:val="bullet"/>
      <w:lvlText w:val="o"/>
      <w:lvlJc w:val="left"/>
      <w:pPr>
        <w:ind w:left="1497" w:hanging="360"/>
      </w:pPr>
      <w:rPr>
        <w:rFonts w:ascii="Courier New" w:hAnsi="Courier New" w:cs="Courier New" w:hint="default"/>
      </w:rPr>
    </w:lvl>
    <w:lvl w:ilvl="2" w:tplc="DF82FD40" w:tentative="1">
      <w:start w:val="1"/>
      <w:numFmt w:val="bullet"/>
      <w:lvlText w:val=""/>
      <w:lvlJc w:val="left"/>
      <w:pPr>
        <w:ind w:left="2217" w:hanging="360"/>
      </w:pPr>
      <w:rPr>
        <w:rFonts w:ascii="Wingdings" w:hAnsi="Wingdings" w:hint="default"/>
      </w:rPr>
    </w:lvl>
    <w:lvl w:ilvl="3" w:tplc="377A9B04" w:tentative="1">
      <w:start w:val="1"/>
      <w:numFmt w:val="bullet"/>
      <w:lvlText w:val=""/>
      <w:lvlJc w:val="left"/>
      <w:pPr>
        <w:ind w:left="2937" w:hanging="360"/>
      </w:pPr>
      <w:rPr>
        <w:rFonts w:ascii="Symbol" w:hAnsi="Symbol" w:hint="default"/>
      </w:rPr>
    </w:lvl>
    <w:lvl w:ilvl="4" w:tplc="4D1A7730" w:tentative="1">
      <w:start w:val="1"/>
      <w:numFmt w:val="bullet"/>
      <w:lvlText w:val="o"/>
      <w:lvlJc w:val="left"/>
      <w:pPr>
        <w:ind w:left="3657" w:hanging="360"/>
      </w:pPr>
      <w:rPr>
        <w:rFonts w:ascii="Courier New" w:hAnsi="Courier New" w:cs="Courier New" w:hint="default"/>
      </w:rPr>
    </w:lvl>
    <w:lvl w:ilvl="5" w:tplc="F238034C" w:tentative="1">
      <w:start w:val="1"/>
      <w:numFmt w:val="bullet"/>
      <w:lvlText w:val=""/>
      <w:lvlJc w:val="left"/>
      <w:pPr>
        <w:ind w:left="4377" w:hanging="360"/>
      </w:pPr>
      <w:rPr>
        <w:rFonts w:ascii="Wingdings" w:hAnsi="Wingdings" w:hint="default"/>
      </w:rPr>
    </w:lvl>
    <w:lvl w:ilvl="6" w:tplc="C0AAD126" w:tentative="1">
      <w:start w:val="1"/>
      <w:numFmt w:val="bullet"/>
      <w:lvlText w:val=""/>
      <w:lvlJc w:val="left"/>
      <w:pPr>
        <w:ind w:left="5097" w:hanging="360"/>
      </w:pPr>
      <w:rPr>
        <w:rFonts w:ascii="Symbol" w:hAnsi="Symbol" w:hint="default"/>
      </w:rPr>
    </w:lvl>
    <w:lvl w:ilvl="7" w:tplc="43847978" w:tentative="1">
      <w:start w:val="1"/>
      <w:numFmt w:val="bullet"/>
      <w:lvlText w:val="o"/>
      <w:lvlJc w:val="left"/>
      <w:pPr>
        <w:ind w:left="5817" w:hanging="360"/>
      </w:pPr>
      <w:rPr>
        <w:rFonts w:ascii="Courier New" w:hAnsi="Courier New" w:cs="Courier New" w:hint="default"/>
      </w:rPr>
    </w:lvl>
    <w:lvl w:ilvl="8" w:tplc="88A8081E" w:tentative="1">
      <w:start w:val="1"/>
      <w:numFmt w:val="bullet"/>
      <w:lvlText w:val=""/>
      <w:lvlJc w:val="left"/>
      <w:pPr>
        <w:ind w:left="6537" w:hanging="360"/>
      </w:pPr>
      <w:rPr>
        <w:rFonts w:ascii="Wingdings" w:hAnsi="Wingdings" w:hint="default"/>
      </w:rPr>
    </w:lvl>
  </w:abstractNum>
  <w:abstractNum w:abstractNumId="3" w15:restartNumberingAfterBreak="0">
    <w:nsid w:val="68461CB5"/>
    <w:multiLevelType w:val="multilevel"/>
    <w:tmpl w:val="FB964C6E"/>
    <w:lvl w:ilvl="0">
      <w:start w:val="1"/>
      <w:numFmt w:val="decimal"/>
      <w:pStyle w:val="Titre1"/>
      <w:lvlText w:val="%1"/>
      <w:lvlJc w:val="left"/>
      <w:pPr>
        <w:ind w:left="432" w:hanging="432"/>
      </w:pPr>
      <w:rPr>
        <w:color w:val="000000"/>
      </w:rPr>
    </w:lvl>
    <w:lvl w:ilvl="1">
      <w:start w:val="1"/>
      <w:numFmt w:val="decimal"/>
      <w:pStyle w:val="Titre2"/>
      <w:lvlText w:val="%1.%2"/>
      <w:lvlJc w:val="left"/>
      <w:pPr>
        <w:ind w:left="576" w:hanging="576"/>
      </w:pPr>
      <w:rPr>
        <w:color w:val="C90087"/>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E6B21BE"/>
    <w:multiLevelType w:val="hybridMultilevel"/>
    <w:tmpl w:val="7E6B21BE"/>
    <w:lvl w:ilvl="0" w:tplc="6C60FE76">
      <w:start w:val="1"/>
      <w:numFmt w:val="bullet"/>
      <w:lvlText w:val=""/>
      <w:lvlJc w:val="left"/>
      <w:pPr>
        <w:tabs>
          <w:tab w:val="num" w:pos="360"/>
        </w:tabs>
        <w:ind w:left="360" w:hanging="360"/>
      </w:pPr>
      <w:rPr>
        <w:rFonts w:ascii="Symbol" w:hAnsi="Symbol"/>
      </w:rPr>
    </w:lvl>
    <w:lvl w:ilvl="1" w:tplc="90D2577E">
      <w:start w:val="1"/>
      <w:numFmt w:val="bullet"/>
      <w:lvlText w:val="o"/>
      <w:lvlJc w:val="left"/>
      <w:pPr>
        <w:tabs>
          <w:tab w:val="num" w:pos="1080"/>
        </w:tabs>
        <w:ind w:left="1080" w:hanging="360"/>
      </w:pPr>
      <w:rPr>
        <w:rFonts w:ascii="Courier New" w:hAnsi="Courier New"/>
      </w:rPr>
    </w:lvl>
    <w:lvl w:ilvl="2" w:tplc="F0D6FD80">
      <w:start w:val="1"/>
      <w:numFmt w:val="bullet"/>
      <w:lvlText w:val=""/>
      <w:lvlJc w:val="left"/>
      <w:pPr>
        <w:tabs>
          <w:tab w:val="num" w:pos="1800"/>
        </w:tabs>
        <w:ind w:left="1800" w:hanging="360"/>
      </w:pPr>
      <w:rPr>
        <w:rFonts w:ascii="Wingdings" w:hAnsi="Wingdings"/>
      </w:rPr>
    </w:lvl>
    <w:lvl w:ilvl="3" w:tplc="DC76365A">
      <w:start w:val="1"/>
      <w:numFmt w:val="bullet"/>
      <w:lvlText w:val=""/>
      <w:lvlJc w:val="left"/>
      <w:pPr>
        <w:tabs>
          <w:tab w:val="num" w:pos="2520"/>
        </w:tabs>
        <w:ind w:left="2520" w:hanging="360"/>
      </w:pPr>
      <w:rPr>
        <w:rFonts w:ascii="Symbol" w:hAnsi="Symbol"/>
      </w:rPr>
    </w:lvl>
    <w:lvl w:ilvl="4" w:tplc="799E0E7A">
      <w:start w:val="1"/>
      <w:numFmt w:val="bullet"/>
      <w:lvlText w:val="o"/>
      <w:lvlJc w:val="left"/>
      <w:pPr>
        <w:tabs>
          <w:tab w:val="num" w:pos="3240"/>
        </w:tabs>
        <w:ind w:left="3240" w:hanging="360"/>
      </w:pPr>
      <w:rPr>
        <w:rFonts w:ascii="Courier New" w:hAnsi="Courier New"/>
      </w:rPr>
    </w:lvl>
    <w:lvl w:ilvl="5" w:tplc="D38EA47C">
      <w:start w:val="1"/>
      <w:numFmt w:val="bullet"/>
      <w:lvlText w:val=""/>
      <w:lvlJc w:val="left"/>
      <w:pPr>
        <w:tabs>
          <w:tab w:val="num" w:pos="3960"/>
        </w:tabs>
        <w:ind w:left="3960" w:hanging="360"/>
      </w:pPr>
      <w:rPr>
        <w:rFonts w:ascii="Wingdings" w:hAnsi="Wingdings"/>
      </w:rPr>
    </w:lvl>
    <w:lvl w:ilvl="6" w:tplc="CFE649C2">
      <w:start w:val="1"/>
      <w:numFmt w:val="bullet"/>
      <w:lvlText w:val=""/>
      <w:lvlJc w:val="left"/>
      <w:pPr>
        <w:tabs>
          <w:tab w:val="num" w:pos="4680"/>
        </w:tabs>
        <w:ind w:left="4680" w:hanging="360"/>
      </w:pPr>
      <w:rPr>
        <w:rFonts w:ascii="Symbol" w:hAnsi="Symbol"/>
      </w:rPr>
    </w:lvl>
    <w:lvl w:ilvl="7" w:tplc="153C2648">
      <w:start w:val="1"/>
      <w:numFmt w:val="bullet"/>
      <w:lvlText w:val="o"/>
      <w:lvlJc w:val="left"/>
      <w:pPr>
        <w:tabs>
          <w:tab w:val="num" w:pos="5400"/>
        </w:tabs>
        <w:ind w:left="5400" w:hanging="360"/>
      </w:pPr>
      <w:rPr>
        <w:rFonts w:ascii="Courier New" w:hAnsi="Courier New"/>
      </w:rPr>
    </w:lvl>
    <w:lvl w:ilvl="8" w:tplc="175EEC4A">
      <w:start w:val="1"/>
      <w:numFmt w:val="bullet"/>
      <w:lvlText w:val=""/>
      <w:lvlJc w:val="left"/>
      <w:pPr>
        <w:tabs>
          <w:tab w:val="num" w:pos="6120"/>
        </w:tabs>
        <w:ind w:left="6120" w:hanging="360"/>
      </w:pPr>
      <w:rPr>
        <w:rFonts w:ascii="Wingdings" w:hAnsi="Wingdings"/>
      </w:rPr>
    </w:lvl>
  </w:abstractNum>
  <w:abstractNum w:abstractNumId="5" w15:restartNumberingAfterBreak="0">
    <w:nsid w:val="7E6B21C0"/>
    <w:multiLevelType w:val="hybridMultilevel"/>
    <w:tmpl w:val="7E6B21C0"/>
    <w:lvl w:ilvl="0" w:tplc="FB30FB6E">
      <w:start w:val="1"/>
      <w:numFmt w:val="bullet"/>
      <w:lvlText w:val=""/>
      <w:lvlJc w:val="left"/>
      <w:pPr>
        <w:tabs>
          <w:tab w:val="num" w:pos="360"/>
        </w:tabs>
        <w:ind w:left="360" w:hanging="360"/>
      </w:pPr>
      <w:rPr>
        <w:rFonts w:ascii="Symbol" w:hAnsi="Symbol"/>
      </w:rPr>
    </w:lvl>
    <w:lvl w:ilvl="1" w:tplc="46C8DBC4">
      <w:start w:val="1"/>
      <w:numFmt w:val="bullet"/>
      <w:lvlText w:val="o"/>
      <w:lvlJc w:val="left"/>
      <w:pPr>
        <w:tabs>
          <w:tab w:val="num" w:pos="1080"/>
        </w:tabs>
        <w:ind w:left="1080" w:hanging="360"/>
      </w:pPr>
      <w:rPr>
        <w:rFonts w:ascii="Courier New" w:hAnsi="Courier New"/>
      </w:rPr>
    </w:lvl>
    <w:lvl w:ilvl="2" w:tplc="832CCAD8">
      <w:start w:val="1"/>
      <w:numFmt w:val="bullet"/>
      <w:lvlText w:val=""/>
      <w:lvlJc w:val="left"/>
      <w:pPr>
        <w:tabs>
          <w:tab w:val="num" w:pos="1800"/>
        </w:tabs>
        <w:ind w:left="1800" w:hanging="360"/>
      </w:pPr>
      <w:rPr>
        <w:rFonts w:ascii="Wingdings" w:hAnsi="Wingdings"/>
      </w:rPr>
    </w:lvl>
    <w:lvl w:ilvl="3" w:tplc="51B8809E">
      <w:start w:val="1"/>
      <w:numFmt w:val="bullet"/>
      <w:lvlText w:val=""/>
      <w:lvlJc w:val="left"/>
      <w:pPr>
        <w:tabs>
          <w:tab w:val="num" w:pos="2520"/>
        </w:tabs>
        <w:ind w:left="2520" w:hanging="360"/>
      </w:pPr>
      <w:rPr>
        <w:rFonts w:ascii="Symbol" w:hAnsi="Symbol"/>
      </w:rPr>
    </w:lvl>
    <w:lvl w:ilvl="4" w:tplc="A64AFE7C">
      <w:start w:val="1"/>
      <w:numFmt w:val="bullet"/>
      <w:lvlText w:val="o"/>
      <w:lvlJc w:val="left"/>
      <w:pPr>
        <w:tabs>
          <w:tab w:val="num" w:pos="3240"/>
        </w:tabs>
        <w:ind w:left="3240" w:hanging="360"/>
      </w:pPr>
      <w:rPr>
        <w:rFonts w:ascii="Courier New" w:hAnsi="Courier New"/>
      </w:rPr>
    </w:lvl>
    <w:lvl w:ilvl="5" w:tplc="94C0296A">
      <w:start w:val="1"/>
      <w:numFmt w:val="bullet"/>
      <w:lvlText w:val=""/>
      <w:lvlJc w:val="left"/>
      <w:pPr>
        <w:tabs>
          <w:tab w:val="num" w:pos="3960"/>
        </w:tabs>
        <w:ind w:left="3960" w:hanging="360"/>
      </w:pPr>
      <w:rPr>
        <w:rFonts w:ascii="Wingdings" w:hAnsi="Wingdings"/>
      </w:rPr>
    </w:lvl>
    <w:lvl w:ilvl="6" w:tplc="21DEA97E">
      <w:start w:val="1"/>
      <w:numFmt w:val="bullet"/>
      <w:lvlText w:val=""/>
      <w:lvlJc w:val="left"/>
      <w:pPr>
        <w:tabs>
          <w:tab w:val="num" w:pos="4680"/>
        </w:tabs>
        <w:ind w:left="4680" w:hanging="360"/>
      </w:pPr>
      <w:rPr>
        <w:rFonts w:ascii="Symbol" w:hAnsi="Symbol"/>
      </w:rPr>
    </w:lvl>
    <w:lvl w:ilvl="7" w:tplc="DEA61C64">
      <w:start w:val="1"/>
      <w:numFmt w:val="bullet"/>
      <w:lvlText w:val="o"/>
      <w:lvlJc w:val="left"/>
      <w:pPr>
        <w:tabs>
          <w:tab w:val="num" w:pos="5400"/>
        </w:tabs>
        <w:ind w:left="5400" w:hanging="360"/>
      </w:pPr>
      <w:rPr>
        <w:rFonts w:ascii="Courier New" w:hAnsi="Courier New"/>
      </w:rPr>
    </w:lvl>
    <w:lvl w:ilvl="8" w:tplc="84926568">
      <w:start w:val="1"/>
      <w:numFmt w:val="bullet"/>
      <w:lvlText w:val=""/>
      <w:lvlJc w:val="left"/>
      <w:pPr>
        <w:tabs>
          <w:tab w:val="num" w:pos="6120"/>
        </w:tabs>
        <w:ind w:left="6120" w:hanging="360"/>
      </w:pPr>
      <w:rPr>
        <w:rFonts w:ascii="Wingdings" w:hAnsi="Wingdings"/>
      </w:rPr>
    </w:lvl>
  </w:abstractNum>
  <w:abstractNum w:abstractNumId="6" w15:restartNumberingAfterBreak="0">
    <w:nsid w:val="7E6B21C1"/>
    <w:multiLevelType w:val="hybridMultilevel"/>
    <w:tmpl w:val="7E6B21C1"/>
    <w:lvl w:ilvl="0" w:tplc="0BF655F4">
      <w:start w:val="1"/>
      <w:numFmt w:val="bullet"/>
      <w:lvlText w:val=""/>
      <w:lvlJc w:val="left"/>
      <w:pPr>
        <w:tabs>
          <w:tab w:val="num" w:pos="360"/>
        </w:tabs>
        <w:ind w:left="360" w:hanging="360"/>
      </w:pPr>
      <w:rPr>
        <w:rFonts w:ascii="Symbol" w:hAnsi="Symbol"/>
      </w:rPr>
    </w:lvl>
    <w:lvl w:ilvl="1" w:tplc="EF80A8D4">
      <w:start w:val="1"/>
      <w:numFmt w:val="bullet"/>
      <w:lvlText w:val="o"/>
      <w:lvlJc w:val="left"/>
      <w:pPr>
        <w:tabs>
          <w:tab w:val="num" w:pos="1080"/>
        </w:tabs>
        <w:ind w:left="1080" w:hanging="360"/>
      </w:pPr>
      <w:rPr>
        <w:rFonts w:ascii="Courier New" w:hAnsi="Courier New"/>
      </w:rPr>
    </w:lvl>
    <w:lvl w:ilvl="2" w:tplc="79ECF93A">
      <w:start w:val="1"/>
      <w:numFmt w:val="bullet"/>
      <w:lvlText w:val=""/>
      <w:lvlJc w:val="left"/>
      <w:pPr>
        <w:tabs>
          <w:tab w:val="num" w:pos="1800"/>
        </w:tabs>
        <w:ind w:left="1800" w:hanging="360"/>
      </w:pPr>
      <w:rPr>
        <w:rFonts w:ascii="Wingdings" w:hAnsi="Wingdings"/>
      </w:rPr>
    </w:lvl>
    <w:lvl w:ilvl="3" w:tplc="C58E6AA2">
      <w:start w:val="1"/>
      <w:numFmt w:val="bullet"/>
      <w:lvlText w:val=""/>
      <w:lvlJc w:val="left"/>
      <w:pPr>
        <w:tabs>
          <w:tab w:val="num" w:pos="2520"/>
        </w:tabs>
        <w:ind w:left="2520" w:hanging="360"/>
      </w:pPr>
      <w:rPr>
        <w:rFonts w:ascii="Symbol" w:hAnsi="Symbol"/>
      </w:rPr>
    </w:lvl>
    <w:lvl w:ilvl="4" w:tplc="3FB2F8F8">
      <w:start w:val="1"/>
      <w:numFmt w:val="bullet"/>
      <w:lvlText w:val="o"/>
      <w:lvlJc w:val="left"/>
      <w:pPr>
        <w:tabs>
          <w:tab w:val="num" w:pos="3240"/>
        </w:tabs>
        <w:ind w:left="3240" w:hanging="360"/>
      </w:pPr>
      <w:rPr>
        <w:rFonts w:ascii="Courier New" w:hAnsi="Courier New"/>
      </w:rPr>
    </w:lvl>
    <w:lvl w:ilvl="5" w:tplc="EC3EA292">
      <w:start w:val="1"/>
      <w:numFmt w:val="bullet"/>
      <w:lvlText w:val=""/>
      <w:lvlJc w:val="left"/>
      <w:pPr>
        <w:tabs>
          <w:tab w:val="num" w:pos="3960"/>
        </w:tabs>
        <w:ind w:left="3960" w:hanging="360"/>
      </w:pPr>
      <w:rPr>
        <w:rFonts w:ascii="Wingdings" w:hAnsi="Wingdings"/>
      </w:rPr>
    </w:lvl>
    <w:lvl w:ilvl="6" w:tplc="65083FD8">
      <w:start w:val="1"/>
      <w:numFmt w:val="bullet"/>
      <w:lvlText w:val=""/>
      <w:lvlJc w:val="left"/>
      <w:pPr>
        <w:tabs>
          <w:tab w:val="num" w:pos="4680"/>
        </w:tabs>
        <w:ind w:left="4680" w:hanging="360"/>
      </w:pPr>
      <w:rPr>
        <w:rFonts w:ascii="Symbol" w:hAnsi="Symbol"/>
      </w:rPr>
    </w:lvl>
    <w:lvl w:ilvl="7" w:tplc="B88EB7EE">
      <w:start w:val="1"/>
      <w:numFmt w:val="bullet"/>
      <w:lvlText w:val="o"/>
      <w:lvlJc w:val="left"/>
      <w:pPr>
        <w:tabs>
          <w:tab w:val="num" w:pos="5400"/>
        </w:tabs>
        <w:ind w:left="5400" w:hanging="360"/>
      </w:pPr>
      <w:rPr>
        <w:rFonts w:ascii="Courier New" w:hAnsi="Courier New"/>
      </w:rPr>
    </w:lvl>
    <w:lvl w:ilvl="8" w:tplc="9AC26E5E">
      <w:start w:val="1"/>
      <w:numFmt w:val="bullet"/>
      <w:lvlText w:val=""/>
      <w:lvlJc w:val="left"/>
      <w:pPr>
        <w:tabs>
          <w:tab w:val="num" w:pos="6120"/>
        </w:tabs>
        <w:ind w:left="6120" w:hanging="360"/>
      </w:pPr>
      <w:rPr>
        <w:rFonts w:ascii="Wingdings" w:hAnsi="Wingdings"/>
      </w:rPr>
    </w:lvl>
  </w:abstractNum>
  <w:abstractNum w:abstractNumId="7" w15:restartNumberingAfterBreak="0">
    <w:nsid w:val="7E6B21C2"/>
    <w:multiLevelType w:val="hybridMultilevel"/>
    <w:tmpl w:val="7E6B21C2"/>
    <w:lvl w:ilvl="0" w:tplc="42066F12">
      <w:start w:val="1"/>
      <w:numFmt w:val="bullet"/>
      <w:lvlText w:val=""/>
      <w:lvlJc w:val="left"/>
      <w:pPr>
        <w:tabs>
          <w:tab w:val="num" w:pos="360"/>
        </w:tabs>
        <w:ind w:left="360" w:hanging="360"/>
      </w:pPr>
      <w:rPr>
        <w:rFonts w:ascii="Symbol" w:hAnsi="Symbol"/>
      </w:rPr>
    </w:lvl>
    <w:lvl w:ilvl="1" w:tplc="7C30DB06">
      <w:start w:val="1"/>
      <w:numFmt w:val="bullet"/>
      <w:lvlText w:val="o"/>
      <w:lvlJc w:val="left"/>
      <w:pPr>
        <w:tabs>
          <w:tab w:val="num" w:pos="1080"/>
        </w:tabs>
        <w:ind w:left="1080" w:hanging="360"/>
      </w:pPr>
      <w:rPr>
        <w:rFonts w:ascii="Courier New" w:hAnsi="Courier New"/>
      </w:rPr>
    </w:lvl>
    <w:lvl w:ilvl="2" w:tplc="13BC77BE">
      <w:start w:val="1"/>
      <w:numFmt w:val="bullet"/>
      <w:lvlText w:val=""/>
      <w:lvlJc w:val="left"/>
      <w:pPr>
        <w:tabs>
          <w:tab w:val="num" w:pos="1800"/>
        </w:tabs>
        <w:ind w:left="1800" w:hanging="360"/>
      </w:pPr>
      <w:rPr>
        <w:rFonts w:ascii="Wingdings" w:hAnsi="Wingdings"/>
      </w:rPr>
    </w:lvl>
    <w:lvl w:ilvl="3" w:tplc="37DA169C">
      <w:start w:val="1"/>
      <w:numFmt w:val="bullet"/>
      <w:lvlText w:val=""/>
      <w:lvlJc w:val="left"/>
      <w:pPr>
        <w:tabs>
          <w:tab w:val="num" w:pos="2520"/>
        </w:tabs>
        <w:ind w:left="2520" w:hanging="360"/>
      </w:pPr>
      <w:rPr>
        <w:rFonts w:ascii="Symbol" w:hAnsi="Symbol"/>
      </w:rPr>
    </w:lvl>
    <w:lvl w:ilvl="4" w:tplc="BB06654A">
      <w:start w:val="1"/>
      <w:numFmt w:val="bullet"/>
      <w:lvlText w:val="o"/>
      <w:lvlJc w:val="left"/>
      <w:pPr>
        <w:tabs>
          <w:tab w:val="num" w:pos="3240"/>
        </w:tabs>
        <w:ind w:left="3240" w:hanging="360"/>
      </w:pPr>
      <w:rPr>
        <w:rFonts w:ascii="Courier New" w:hAnsi="Courier New"/>
      </w:rPr>
    </w:lvl>
    <w:lvl w:ilvl="5" w:tplc="49EE9C34">
      <w:start w:val="1"/>
      <w:numFmt w:val="bullet"/>
      <w:lvlText w:val=""/>
      <w:lvlJc w:val="left"/>
      <w:pPr>
        <w:tabs>
          <w:tab w:val="num" w:pos="3960"/>
        </w:tabs>
        <w:ind w:left="3960" w:hanging="360"/>
      </w:pPr>
      <w:rPr>
        <w:rFonts w:ascii="Wingdings" w:hAnsi="Wingdings"/>
      </w:rPr>
    </w:lvl>
    <w:lvl w:ilvl="6" w:tplc="285CD26C">
      <w:start w:val="1"/>
      <w:numFmt w:val="bullet"/>
      <w:lvlText w:val=""/>
      <w:lvlJc w:val="left"/>
      <w:pPr>
        <w:tabs>
          <w:tab w:val="num" w:pos="4680"/>
        </w:tabs>
        <w:ind w:left="4680" w:hanging="360"/>
      </w:pPr>
      <w:rPr>
        <w:rFonts w:ascii="Symbol" w:hAnsi="Symbol"/>
      </w:rPr>
    </w:lvl>
    <w:lvl w:ilvl="7" w:tplc="04904470">
      <w:start w:val="1"/>
      <w:numFmt w:val="bullet"/>
      <w:lvlText w:val="o"/>
      <w:lvlJc w:val="left"/>
      <w:pPr>
        <w:tabs>
          <w:tab w:val="num" w:pos="5400"/>
        </w:tabs>
        <w:ind w:left="5400" w:hanging="360"/>
      </w:pPr>
      <w:rPr>
        <w:rFonts w:ascii="Courier New" w:hAnsi="Courier New"/>
      </w:rPr>
    </w:lvl>
    <w:lvl w:ilvl="8" w:tplc="E9F8955A">
      <w:start w:val="1"/>
      <w:numFmt w:val="bullet"/>
      <w:lvlText w:val=""/>
      <w:lvlJc w:val="left"/>
      <w:pPr>
        <w:tabs>
          <w:tab w:val="num" w:pos="6120"/>
        </w:tabs>
        <w:ind w:left="6120" w:hanging="360"/>
      </w:pPr>
      <w:rPr>
        <w:rFonts w:ascii="Wingdings" w:hAnsi="Wingdings"/>
      </w:rPr>
    </w:lvl>
  </w:abstractNum>
  <w:abstractNum w:abstractNumId="8" w15:restartNumberingAfterBreak="0">
    <w:nsid w:val="7E6B21C3"/>
    <w:multiLevelType w:val="hybridMultilevel"/>
    <w:tmpl w:val="7E6B21C3"/>
    <w:lvl w:ilvl="0" w:tplc="EF32FC12">
      <w:start w:val="1"/>
      <w:numFmt w:val="bullet"/>
      <w:lvlText w:val=""/>
      <w:lvlJc w:val="left"/>
      <w:pPr>
        <w:tabs>
          <w:tab w:val="num" w:pos="360"/>
        </w:tabs>
        <w:ind w:left="360" w:hanging="360"/>
      </w:pPr>
      <w:rPr>
        <w:rFonts w:ascii="Symbol" w:hAnsi="Symbol"/>
      </w:rPr>
    </w:lvl>
    <w:lvl w:ilvl="1" w:tplc="F064AD18">
      <w:start w:val="1"/>
      <w:numFmt w:val="bullet"/>
      <w:lvlText w:val="o"/>
      <w:lvlJc w:val="left"/>
      <w:pPr>
        <w:tabs>
          <w:tab w:val="num" w:pos="1080"/>
        </w:tabs>
        <w:ind w:left="1080" w:hanging="360"/>
      </w:pPr>
      <w:rPr>
        <w:rFonts w:ascii="Courier New" w:hAnsi="Courier New"/>
      </w:rPr>
    </w:lvl>
    <w:lvl w:ilvl="2" w:tplc="01661684">
      <w:start w:val="1"/>
      <w:numFmt w:val="bullet"/>
      <w:lvlText w:val=""/>
      <w:lvlJc w:val="left"/>
      <w:pPr>
        <w:tabs>
          <w:tab w:val="num" w:pos="1800"/>
        </w:tabs>
        <w:ind w:left="1800" w:hanging="360"/>
      </w:pPr>
      <w:rPr>
        <w:rFonts w:ascii="Wingdings" w:hAnsi="Wingdings"/>
      </w:rPr>
    </w:lvl>
    <w:lvl w:ilvl="3" w:tplc="4BA802F6">
      <w:start w:val="1"/>
      <w:numFmt w:val="bullet"/>
      <w:lvlText w:val=""/>
      <w:lvlJc w:val="left"/>
      <w:pPr>
        <w:tabs>
          <w:tab w:val="num" w:pos="2520"/>
        </w:tabs>
        <w:ind w:left="2520" w:hanging="360"/>
      </w:pPr>
      <w:rPr>
        <w:rFonts w:ascii="Symbol" w:hAnsi="Symbol"/>
      </w:rPr>
    </w:lvl>
    <w:lvl w:ilvl="4" w:tplc="D252265A">
      <w:start w:val="1"/>
      <w:numFmt w:val="bullet"/>
      <w:lvlText w:val="o"/>
      <w:lvlJc w:val="left"/>
      <w:pPr>
        <w:tabs>
          <w:tab w:val="num" w:pos="3240"/>
        </w:tabs>
        <w:ind w:left="3240" w:hanging="360"/>
      </w:pPr>
      <w:rPr>
        <w:rFonts w:ascii="Courier New" w:hAnsi="Courier New"/>
      </w:rPr>
    </w:lvl>
    <w:lvl w:ilvl="5" w:tplc="9426F906">
      <w:start w:val="1"/>
      <w:numFmt w:val="bullet"/>
      <w:lvlText w:val=""/>
      <w:lvlJc w:val="left"/>
      <w:pPr>
        <w:tabs>
          <w:tab w:val="num" w:pos="3960"/>
        </w:tabs>
        <w:ind w:left="3960" w:hanging="360"/>
      </w:pPr>
      <w:rPr>
        <w:rFonts w:ascii="Wingdings" w:hAnsi="Wingdings"/>
      </w:rPr>
    </w:lvl>
    <w:lvl w:ilvl="6" w:tplc="14AA2278">
      <w:start w:val="1"/>
      <w:numFmt w:val="bullet"/>
      <w:lvlText w:val=""/>
      <w:lvlJc w:val="left"/>
      <w:pPr>
        <w:tabs>
          <w:tab w:val="num" w:pos="4680"/>
        </w:tabs>
        <w:ind w:left="4680" w:hanging="360"/>
      </w:pPr>
      <w:rPr>
        <w:rFonts w:ascii="Symbol" w:hAnsi="Symbol"/>
      </w:rPr>
    </w:lvl>
    <w:lvl w:ilvl="7" w:tplc="A88C6CCC">
      <w:start w:val="1"/>
      <w:numFmt w:val="bullet"/>
      <w:lvlText w:val="o"/>
      <w:lvlJc w:val="left"/>
      <w:pPr>
        <w:tabs>
          <w:tab w:val="num" w:pos="5400"/>
        </w:tabs>
        <w:ind w:left="5400" w:hanging="360"/>
      </w:pPr>
      <w:rPr>
        <w:rFonts w:ascii="Courier New" w:hAnsi="Courier New"/>
      </w:rPr>
    </w:lvl>
    <w:lvl w:ilvl="8" w:tplc="4EB4BBD0">
      <w:start w:val="1"/>
      <w:numFmt w:val="bullet"/>
      <w:lvlText w:val=""/>
      <w:lvlJc w:val="left"/>
      <w:pPr>
        <w:tabs>
          <w:tab w:val="num" w:pos="6120"/>
        </w:tabs>
        <w:ind w:left="6120" w:hanging="360"/>
      </w:pPr>
      <w:rPr>
        <w:rFonts w:ascii="Wingdings" w:hAnsi="Wingdings"/>
      </w:rPr>
    </w:lvl>
  </w:abstractNum>
  <w:abstractNum w:abstractNumId="9" w15:restartNumberingAfterBreak="0">
    <w:nsid w:val="7E6B21C4"/>
    <w:multiLevelType w:val="hybridMultilevel"/>
    <w:tmpl w:val="7E6B21C4"/>
    <w:lvl w:ilvl="0" w:tplc="ED8A7EE4">
      <w:start w:val="1"/>
      <w:numFmt w:val="bullet"/>
      <w:lvlText w:val=""/>
      <w:lvlJc w:val="left"/>
      <w:pPr>
        <w:tabs>
          <w:tab w:val="num" w:pos="360"/>
        </w:tabs>
        <w:ind w:left="360" w:hanging="360"/>
      </w:pPr>
      <w:rPr>
        <w:rFonts w:ascii="Symbol" w:hAnsi="Symbol"/>
      </w:rPr>
    </w:lvl>
    <w:lvl w:ilvl="1" w:tplc="81D08792">
      <w:start w:val="1"/>
      <w:numFmt w:val="bullet"/>
      <w:lvlText w:val="o"/>
      <w:lvlJc w:val="left"/>
      <w:pPr>
        <w:tabs>
          <w:tab w:val="num" w:pos="1080"/>
        </w:tabs>
        <w:ind w:left="1080" w:hanging="360"/>
      </w:pPr>
      <w:rPr>
        <w:rFonts w:ascii="Courier New" w:hAnsi="Courier New"/>
      </w:rPr>
    </w:lvl>
    <w:lvl w:ilvl="2" w:tplc="6C7EA67E">
      <w:start w:val="1"/>
      <w:numFmt w:val="bullet"/>
      <w:lvlText w:val=""/>
      <w:lvlJc w:val="left"/>
      <w:pPr>
        <w:tabs>
          <w:tab w:val="num" w:pos="1800"/>
        </w:tabs>
        <w:ind w:left="1800" w:hanging="360"/>
      </w:pPr>
      <w:rPr>
        <w:rFonts w:ascii="Wingdings" w:hAnsi="Wingdings"/>
      </w:rPr>
    </w:lvl>
    <w:lvl w:ilvl="3" w:tplc="9C1A0A18">
      <w:start w:val="1"/>
      <w:numFmt w:val="bullet"/>
      <w:lvlText w:val=""/>
      <w:lvlJc w:val="left"/>
      <w:pPr>
        <w:tabs>
          <w:tab w:val="num" w:pos="2520"/>
        </w:tabs>
        <w:ind w:left="2520" w:hanging="360"/>
      </w:pPr>
      <w:rPr>
        <w:rFonts w:ascii="Symbol" w:hAnsi="Symbol"/>
      </w:rPr>
    </w:lvl>
    <w:lvl w:ilvl="4" w:tplc="BC2C8E46">
      <w:start w:val="1"/>
      <w:numFmt w:val="bullet"/>
      <w:lvlText w:val="o"/>
      <w:lvlJc w:val="left"/>
      <w:pPr>
        <w:tabs>
          <w:tab w:val="num" w:pos="3240"/>
        </w:tabs>
        <w:ind w:left="3240" w:hanging="360"/>
      </w:pPr>
      <w:rPr>
        <w:rFonts w:ascii="Courier New" w:hAnsi="Courier New"/>
      </w:rPr>
    </w:lvl>
    <w:lvl w:ilvl="5" w:tplc="BE7652EC">
      <w:start w:val="1"/>
      <w:numFmt w:val="bullet"/>
      <w:lvlText w:val=""/>
      <w:lvlJc w:val="left"/>
      <w:pPr>
        <w:tabs>
          <w:tab w:val="num" w:pos="3960"/>
        </w:tabs>
        <w:ind w:left="3960" w:hanging="360"/>
      </w:pPr>
      <w:rPr>
        <w:rFonts w:ascii="Wingdings" w:hAnsi="Wingdings"/>
      </w:rPr>
    </w:lvl>
    <w:lvl w:ilvl="6" w:tplc="9B64E20A">
      <w:start w:val="1"/>
      <w:numFmt w:val="bullet"/>
      <w:lvlText w:val=""/>
      <w:lvlJc w:val="left"/>
      <w:pPr>
        <w:tabs>
          <w:tab w:val="num" w:pos="4680"/>
        </w:tabs>
        <w:ind w:left="4680" w:hanging="360"/>
      </w:pPr>
      <w:rPr>
        <w:rFonts w:ascii="Symbol" w:hAnsi="Symbol"/>
      </w:rPr>
    </w:lvl>
    <w:lvl w:ilvl="7" w:tplc="485C7D26">
      <w:start w:val="1"/>
      <w:numFmt w:val="bullet"/>
      <w:lvlText w:val="o"/>
      <w:lvlJc w:val="left"/>
      <w:pPr>
        <w:tabs>
          <w:tab w:val="num" w:pos="5400"/>
        </w:tabs>
        <w:ind w:left="5400" w:hanging="360"/>
      </w:pPr>
      <w:rPr>
        <w:rFonts w:ascii="Courier New" w:hAnsi="Courier New"/>
      </w:rPr>
    </w:lvl>
    <w:lvl w:ilvl="8" w:tplc="B61CCD6C">
      <w:start w:val="1"/>
      <w:numFmt w:val="bullet"/>
      <w:lvlText w:val=""/>
      <w:lvlJc w:val="left"/>
      <w:pPr>
        <w:tabs>
          <w:tab w:val="num" w:pos="6120"/>
        </w:tabs>
        <w:ind w:left="6120" w:hanging="360"/>
      </w:pPr>
      <w:rPr>
        <w:rFonts w:ascii="Wingdings" w:hAnsi="Wingdings"/>
      </w:rPr>
    </w:lvl>
  </w:abstractNum>
  <w:abstractNum w:abstractNumId="10" w15:restartNumberingAfterBreak="0">
    <w:nsid w:val="7E6B21C5"/>
    <w:multiLevelType w:val="hybridMultilevel"/>
    <w:tmpl w:val="7E6B21C5"/>
    <w:lvl w:ilvl="0" w:tplc="567AFEAE">
      <w:start w:val="1"/>
      <w:numFmt w:val="bullet"/>
      <w:lvlText w:val=""/>
      <w:lvlJc w:val="left"/>
      <w:pPr>
        <w:tabs>
          <w:tab w:val="num" w:pos="360"/>
        </w:tabs>
        <w:ind w:left="360" w:hanging="360"/>
      </w:pPr>
      <w:rPr>
        <w:rFonts w:ascii="Symbol" w:hAnsi="Symbol"/>
      </w:rPr>
    </w:lvl>
    <w:lvl w:ilvl="1" w:tplc="2536EACA">
      <w:start w:val="1"/>
      <w:numFmt w:val="bullet"/>
      <w:lvlText w:val="o"/>
      <w:lvlJc w:val="left"/>
      <w:pPr>
        <w:tabs>
          <w:tab w:val="num" w:pos="1080"/>
        </w:tabs>
        <w:ind w:left="1080" w:hanging="360"/>
      </w:pPr>
      <w:rPr>
        <w:rFonts w:ascii="Courier New" w:hAnsi="Courier New"/>
      </w:rPr>
    </w:lvl>
    <w:lvl w:ilvl="2" w:tplc="CFF0CD18">
      <w:start w:val="1"/>
      <w:numFmt w:val="bullet"/>
      <w:lvlText w:val=""/>
      <w:lvlJc w:val="left"/>
      <w:pPr>
        <w:tabs>
          <w:tab w:val="num" w:pos="1800"/>
        </w:tabs>
        <w:ind w:left="1800" w:hanging="360"/>
      </w:pPr>
      <w:rPr>
        <w:rFonts w:ascii="Wingdings" w:hAnsi="Wingdings"/>
      </w:rPr>
    </w:lvl>
    <w:lvl w:ilvl="3" w:tplc="C556121A">
      <w:start w:val="1"/>
      <w:numFmt w:val="bullet"/>
      <w:lvlText w:val=""/>
      <w:lvlJc w:val="left"/>
      <w:pPr>
        <w:tabs>
          <w:tab w:val="num" w:pos="2520"/>
        </w:tabs>
        <w:ind w:left="2520" w:hanging="360"/>
      </w:pPr>
      <w:rPr>
        <w:rFonts w:ascii="Symbol" w:hAnsi="Symbol"/>
      </w:rPr>
    </w:lvl>
    <w:lvl w:ilvl="4" w:tplc="D0BC3B16">
      <w:start w:val="1"/>
      <w:numFmt w:val="bullet"/>
      <w:lvlText w:val="o"/>
      <w:lvlJc w:val="left"/>
      <w:pPr>
        <w:tabs>
          <w:tab w:val="num" w:pos="3240"/>
        </w:tabs>
        <w:ind w:left="3240" w:hanging="360"/>
      </w:pPr>
      <w:rPr>
        <w:rFonts w:ascii="Courier New" w:hAnsi="Courier New"/>
      </w:rPr>
    </w:lvl>
    <w:lvl w:ilvl="5" w:tplc="1B54E880">
      <w:start w:val="1"/>
      <w:numFmt w:val="bullet"/>
      <w:lvlText w:val=""/>
      <w:lvlJc w:val="left"/>
      <w:pPr>
        <w:tabs>
          <w:tab w:val="num" w:pos="3960"/>
        </w:tabs>
        <w:ind w:left="3960" w:hanging="360"/>
      </w:pPr>
      <w:rPr>
        <w:rFonts w:ascii="Wingdings" w:hAnsi="Wingdings"/>
      </w:rPr>
    </w:lvl>
    <w:lvl w:ilvl="6" w:tplc="34F87FAA">
      <w:start w:val="1"/>
      <w:numFmt w:val="bullet"/>
      <w:lvlText w:val=""/>
      <w:lvlJc w:val="left"/>
      <w:pPr>
        <w:tabs>
          <w:tab w:val="num" w:pos="4680"/>
        </w:tabs>
        <w:ind w:left="4680" w:hanging="360"/>
      </w:pPr>
      <w:rPr>
        <w:rFonts w:ascii="Symbol" w:hAnsi="Symbol"/>
      </w:rPr>
    </w:lvl>
    <w:lvl w:ilvl="7" w:tplc="3E66252C">
      <w:start w:val="1"/>
      <w:numFmt w:val="bullet"/>
      <w:lvlText w:val="o"/>
      <w:lvlJc w:val="left"/>
      <w:pPr>
        <w:tabs>
          <w:tab w:val="num" w:pos="5400"/>
        </w:tabs>
        <w:ind w:left="5400" w:hanging="360"/>
      </w:pPr>
      <w:rPr>
        <w:rFonts w:ascii="Courier New" w:hAnsi="Courier New"/>
      </w:rPr>
    </w:lvl>
    <w:lvl w:ilvl="8" w:tplc="742E6836">
      <w:start w:val="1"/>
      <w:numFmt w:val="bullet"/>
      <w:lvlText w:val=""/>
      <w:lvlJc w:val="left"/>
      <w:pPr>
        <w:tabs>
          <w:tab w:val="num" w:pos="6120"/>
        </w:tabs>
        <w:ind w:left="6120" w:hanging="360"/>
      </w:pPr>
      <w:rPr>
        <w:rFonts w:ascii="Wingdings" w:hAnsi="Wingdings"/>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BA"/>
    <w:rsid w:val="0000259D"/>
    <w:rsid w:val="00013297"/>
    <w:rsid w:val="000318F0"/>
    <w:rsid w:val="00033873"/>
    <w:rsid w:val="00041A88"/>
    <w:rsid w:val="00041F76"/>
    <w:rsid w:val="00050E41"/>
    <w:rsid w:val="00054BC8"/>
    <w:rsid w:val="00057E74"/>
    <w:rsid w:val="000615B2"/>
    <w:rsid w:val="0006314C"/>
    <w:rsid w:val="00063ACF"/>
    <w:rsid w:val="00063F92"/>
    <w:rsid w:val="000640B8"/>
    <w:rsid w:val="00071D09"/>
    <w:rsid w:val="00072D30"/>
    <w:rsid w:val="00074711"/>
    <w:rsid w:val="00081CB8"/>
    <w:rsid w:val="00084131"/>
    <w:rsid w:val="00091ED2"/>
    <w:rsid w:val="00093271"/>
    <w:rsid w:val="000933AE"/>
    <w:rsid w:val="00093C76"/>
    <w:rsid w:val="00097A78"/>
    <w:rsid w:val="000A597E"/>
    <w:rsid w:val="000A5AB1"/>
    <w:rsid w:val="000B004C"/>
    <w:rsid w:val="000B1B08"/>
    <w:rsid w:val="000B41CC"/>
    <w:rsid w:val="000D2F26"/>
    <w:rsid w:val="000E059C"/>
    <w:rsid w:val="000E107C"/>
    <w:rsid w:val="000E3AF8"/>
    <w:rsid w:val="000E598D"/>
    <w:rsid w:val="000F069C"/>
    <w:rsid w:val="000F1151"/>
    <w:rsid w:val="000F4D8F"/>
    <w:rsid w:val="00106739"/>
    <w:rsid w:val="0010794E"/>
    <w:rsid w:val="001208C6"/>
    <w:rsid w:val="00134E1F"/>
    <w:rsid w:val="001421F5"/>
    <w:rsid w:val="001452D1"/>
    <w:rsid w:val="0014710E"/>
    <w:rsid w:val="0015116A"/>
    <w:rsid w:val="00153F84"/>
    <w:rsid w:val="00193797"/>
    <w:rsid w:val="001A3BFB"/>
    <w:rsid w:val="001A47DB"/>
    <w:rsid w:val="001A54C5"/>
    <w:rsid w:val="001B15E3"/>
    <w:rsid w:val="001B37CA"/>
    <w:rsid w:val="001B3EEF"/>
    <w:rsid w:val="001B5F63"/>
    <w:rsid w:val="001C7AAF"/>
    <w:rsid w:val="001D2CE2"/>
    <w:rsid w:val="001E1D71"/>
    <w:rsid w:val="001E32AD"/>
    <w:rsid w:val="001F1939"/>
    <w:rsid w:val="001F7CD0"/>
    <w:rsid w:val="00214655"/>
    <w:rsid w:val="002154E6"/>
    <w:rsid w:val="002174F0"/>
    <w:rsid w:val="00220514"/>
    <w:rsid w:val="002206A0"/>
    <w:rsid w:val="00224518"/>
    <w:rsid w:val="00225661"/>
    <w:rsid w:val="00226135"/>
    <w:rsid w:val="00227CF4"/>
    <w:rsid w:val="00232FF5"/>
    <w:rsid w:val="00234677"/>
    <w:rsid w:val="00253C79"/>
    <w:rsid w:val="00257B89"/>
    <w:rsid w:val="002608D6"/>
    <w:rsid w:val="002618AF"/>
    <w:rsid w:val="002635BD"/>
    <w:rsid w:val="00272D28"/>
    <w:rsid w:val="00277ADB"/>
    <w:rsid w:val="00285977"/>
    <w:rsid w:val="002927B2"/>
    <w:rsid w:val="00294BE4"/>
    <w:rsid w:val="00296B28"/>
    <w:rsid w:val="002A7591"/>
    <w:rsid w:val="002B51D2"/>
    <w:rsid w:val="002C6537"/>
    <w:rsid w:val="002E2736"/>
    <w:rsid w:val="002E4002"/>
    <w:rsid w:val="002E434D"/>
    <w:rsid w:val="002E69ED"/>
    <w:rsid w:val="002E6F68"/>
    <w:rsid w:val="002F3B3A"/>
    <w:rsid w:val="002F477B"/>
    <w:rsid w:val="002F5C1E"/>
    <w:rsid w:val="002F6A2D"/>
    <w:rsid w:val="002F7C66"/>
    <w:rsid w:val="0030225C"/>
    <w:rsid w:val="00303F0D"/>
    <w:rsid w:val="00307FE2"/>
    <w:rsid w:val="00321193"/>
    <w:rsid w:val="00321E4D"/>
    <w:rsid w:val="003227C1"/>
    <w:rsid w:val="00327AF9"/>
    <w:rsid w:val="0033140F"/>
    <w:rsid w:val="00334F52"/>
    <w:rsid w:val="00337D1A"/>
    <w:rsid w:val="003403DB"/>
    <w:rsid w:val="003454B3"/>
    <w:rsid w:val="003454F2"/>
    <w:rsid w:val="00353F84"/>
    <w:rsid w:val="003540F8"/>
    <w:rsid w:val="00360FC2"/>
    <w:rsid w:val="00363C31"/>
    <w:rsid w:val="00363E14"/>
    <w:rsid w:val="00366537"/>
    <w:rsid w:val="00370AC3"/>
    <w:rsid w:val="00374228"/>
    <w:rsid w:val="00375407"/>
    <w:rsid w:val="0037576D"/>
    <w:rsid w:val="00376203"/>
    <w:rsid w:val="00377806"/>
    <w:rsid w:val="00383ECE"/>
    <w:rsid w:val="0038607A"/>
    <w:rsid w:val="003864AE"/>
    <w:rsid w:val="003A2BE6"/>
    <w:rsid w:val="003A79A5"/>
    <w:rsid w:val="003B01B9"/>
    <w:rsid w:val="003B3949"/>
    <w:rsid w:val="003B6497"/>
    <w:rsid w:val="003D41F2"/>
    <w:rsid w:val="003D7432"/>
    <w:rsid w:val="003E2246"/>
    <w:rsid w:val="003E34E4"/>
    <w:rsid w:val="003E6417"/>
    <w:rsid w:val="003E7010"/>
    <w:rsid w:val="003E715F"/>
    <w:rsid w:val="003F5B2E"/>
    <w:rsid w:val="00403A4B"/>
    <w:rsid w:val="004061B4"/>
    <w:rsid w:val="0041183D"/>
    <w:rsid w:val="00415554"/>
    <w:rsid w:val="00415FDC"/>
    <w:rsid w:val="0041684C"/>
    <w:rsid w:val="00416A72"/>
    <w:rsid w:val="00420B60"/>
    <w:rsid w:val="00426BE7"/>
    <w:rsid w:val="00436036"/>
    <w:rsid w:val="00440D7B"/>
    <w:rsid w:val="00447AC3"/>
    <w:rsid w:val="00452BFF"/>
    <w:rsid w:val="00460C0C"/>
    <w:rsid w:val="00466996"/>
    <w:rsid w:val="00471718"/>
    <w:rsid w:val="004809D9"/>
    <w:rsid w:val="00481F8B"/>
    <w:rsid w:val="00482C30"/>
    <w:rsid w:val="00483877"/>
    <w:rsid w:val="00496A3A"/>
    <w:rsid w:val="004A5681"/>
    <w:rsid w:val="004A5FCC"/>
    <w:rsid w:val="004A7186"/>
    <w:rsid w:val="004A7BEB"/>
    <w:rsid w:val="004B63B4"/>
    <w:rsid w:val="004C07FD"/>
    <w:rsid w:val="004C1BEC"/>
    <w:rsid w:val="004C42E7"/>
    <w:rsid w:val="004D1522"/>
    <w:rsid w:val="004F0306"/>
    <w:rsid w:val="005010F5"/>
    <w:rsid w:val="00501168"/>
    <w:rsid w:val="00504BFD"/>
    <w:rsid w:val="00506187"/>
    <w:rsid w:val="00510270"/>
    <w:rsid w:val="005107B9"/>
    <w:rsid w:val="00510884"/>
    <w:rsid w:val="0051343C"/>
    <w:rsid w:val="00514E34"/>
    <w:rsid w:val="00516190"/>
    <w:rsid w:val="00520153"/>
    <w:rsid w:val="005233E0"/>
    <w:rsid w:val="00523E6A"/>
    <w:rsid w:val="005243EB"/>
    <w:rsid w:val="00527304"/>
    <w:rsid w:val="00527FD1"/>
    <w:rsid w:val="00541A04"/>
    <w:rsid w:val="00546341"/>
    <w:rsid w:val="00546AB9"/>
    <w:rsid w:val="005509D3"/>
    <w:rsid w:val="00550CC0"/>
    <w:rsid w:val="00554AA6"/>
    <w:rsid w:val="005555A0"/>
    <w:rsid w:val="005558DF"/>
    <w:rsid w:val="00561C68"/>
    <w:rsid w:val="005650E9"/>
    <w:rsid w:val="005745D6"/>
    <w:rsid w:val="0057694C"/>
    <w:rsid w:val="005825E7"/>
    <w:rsid w:val="005903BC"/>
    <w:rsid w:val="005A22BC"/>
    <w:rsid w:val="005A402E"/>
    <w:rsid w:val="005A758D"/>
    <w:rsid w:val="005C07C3"/>
    <w:rsid w:val="005C1724"/>
    <w:rsid w:val="005C3F4D"/>
    <w:rsid w:val="005C471D"/>
    <w:rsid w:val="005C4D84"/>
    <w:rsid w:val="005D021A"/>
    <w:rsid w:val="005D065C"/>
    <w:rsid w:val="005E2E16"/>
    <w:rsid w:val="005E67ED"/>
    <w:rsid w:val="005F053C"/>
    <w:rsid w:val="005F16CB"/>
    <w:rsid w:val="005F3750"/>
    <w:rsid w:val="005F7489"/>
    <w:rsid w:val="005F767D"/>
    <w:rsid w:val="006004F4"/>
    <w:rsid w:val="0060169E"/>
    <w:rsid w:val="00602A15"/>
    <w:rsid w:val="00602BDF"/>
    <w:rsid w:val="00603A66"/>
    <w:rsid w:val="00603F65"/>
    <w:rsid w:val="006045D3"/>
    <w:rsid w:val="00610908"/>
    <w:rsid w:val="00615FEA"/>
    <w:rsid w:val="00616A23"/>
    <w:rsid w:val="00616CF0"/>
    <w:rsid w:val="00621DA9"/>
    <w:rsid w:val="00625A63"/>
    <w:rsid w:val="00625D70"/>
    <w:rsid w:val="00635660"/>
    <w:rsid w:val="006379D3"/>
    <w:rsid w:val="00644633"/>
    <w:rsid w:val="00646D19"/>
    <w:rsid w:val="0065751C"/>
    <w:rsid w:val="00661C71"/>
    <w:rsid w:val="006634DC"/>
    <w:rsid w:val="006657A4"/>
    <w:rsid w:val="006701A2"/>
    <w:rsid w:val="00672002"/>
    <w:rsid w:val="00672E81"/>
    <w:rsid w:val="00677551"/>
    <w:rsid w:val="006939AE"/>
    <w:rsid w:val="006955C6"/>
    <w:rsid w:val="006A0FAB"/>
    <w:rsid w:val="006A48D3"/>
    <w:rsid w:val="006B7A5A"/>
    <w:rsid w:val="006D0A46"/>
    <w:rsid w:val="006D1FF0"/>
    <w:rsid w:val="006D4584"/>
    <w:rsid w:val="006D584B"/>
    <w:rsid w:val="006E654F"/>
    <w:rsid w:val="006F1786"/>
    <w:rsid w:val="006F2368"/>
    <w:rsid w:val="006F7A52"/>
    <w:rsid w:val="0070335F"/>
    <w:rsid w:val="007040CA"/>
    <w:rsid w:val="00711ADE"/>
    <w:rsid w:val="0071754B"/>
    <w:rsid w:val="00717E81"/>
    <w:rsid w:val="00727938"/>
    <w:rsid w:val="00732147"/>
    <w:rsid w:val="007524CB"/>
    <w:rsid w:val="0075493A"/>
    <w:rsid w:val="0075493C"/>
    <w:rsid w:val="007571FF"/>
    <w:rsid w:val="00764A6C"/>
    <w:rsid w:val="00766574"/>
    <w:rsid w:val="0076692C"/>
    <w:rsid w:val="00771F93"/>
    <w:rsid w:val="00775870"/>
    <w:rsid w:val="007778B9"/>
    <w:rsid w:val="00782E8F"/>
    <w:rsid w:val="00783D0F"/>
    <w:rsid w:val="00786E21"/>
    <w:rsid w:val="00792C6D"/>
    <w:rsid w:val="007A0F58"/>
    <w:rsid w:val="007A33E1"/>
    <w:rsid w:val="007B3CA3"/>
    <w:rsid w:val="007B48C2"/>
    <w:rsid w:val="007B53CB"/>
    <w:rsid w:val="007B67A5"/>
    <w:rsid w:val="007D0FFE"/>
    <w:rsid w:val="007D49B4"/>
    <w:rsid w:val="007D4D57"/>
    <w:rsid w:val="007D6A0B"/>
    <w:rsid w:val="007E5E3D"/>
    <w:rsid w:val="007E700B"/>
    <w:rsid w:val="007E7AF0"/>
    <w:rsid w:val="0080585B"/>
    <w:rsid w:val="008135B0"/>
    <w:rsid w:val="00824A5D"/>
    <w:rsid w:val="00834C49"/>
    <w:rsid w:val="008406CD"/>
    <w:rsid w:val="00841DB3"/>
    <w:rsid w:val="00844A72"/>
    <w:rsid w:val="00850DAC"/>
    <w:rsid w:val="00850FBA"/>
    <w:rsid w:val="0085322E"/>
    <w:rsid w:val="0085549E"/>
    <w:rsid w:val="00855CE4"/>
    <w:rsid w:val="008620BD"/>
    <w:rsid w:val="00872186"/>
    <w:rsid w:val="008733CF"/>
    <w:rsid w:val="008743D7"/>
    <w:rsid w:val="00874FF1"/>
    <w:rsid w:val="00876C6E"/>
    <w:rsid w:val="0087747D"/>
    <w:rsid w:val="008847C5"/>
    <w:rsid w:val="00890282"/>
    <w:rsid w:val="00893651"/>
    <w:rsid w:val="00896635"/>
    <w:rsid w:val="00897312"/>
    <w:rsid w:val="00897760"/>
    <w:rsid w:val="008A4B0E"/>
    <w:rsid w:val="008B1E03"/>
    <w:rsid w:val="008B24DF"/>
    <w:rsid w:val="008B464F"/>
    <w:rsid w:val="008B56D5"/>
    <w:rsid w:val="008C3133"/>
    <w:rsid w:val="008C4A26"/>
    <w:rsid w:val="008F15CC"/>
    <w:rsid w:val="008F5B21"/>
    <w:rsid w:val="008F68BB"/>
    <w:rsid w:val="008F704A"/>
    <w:rsid w:val="00906DA4"/>
    <w:rsid w:val="00913F49"/>
    <w:rsid w:val="0091605B"/>
    <w:rsid w:val="00920FB4"/>
    <w:rsid w:val="00924711"/>
    <w:rsid w:val="00930047"/>
    <w:rsid w:val="009348E0"/>
    <w:rsid w:val="00934BB7"/>
    <w:rsid w:val="00937E7A"/>
    <w:rsid w:val="00944A08"/>
    <w:rsid w:val="0094509B"/>
    <w:rsid w:val="00953E9B"/>
    <w:rsid w:val="009569AF"/>
    <w:rsid w:val="00956B8A"/>
    <w:rsid w:val="00956E63"/>
    <w:rsid w:val="00963213"/>
    <w:rsid w:val="00964269"/>
    <w:rsid w:val="00970B3D"/>
    <w:rsid w:val="00972923"/>
    <w:rsid w:val="00986C8C"/>
    <w:rsid w:val="00992206"/>
    <w:rsid w:val="0099766F"/>
    <w:rsid w:val="009A0A8C"/>
    <w:rsid w:val="009A14B6"/>
    <w:rsid w:val="009B0589"/>
    <w:rsid w:val="009B0809"/>
    <w:rsid w:val="009B29E2"/>
    <w:rsid w:val="009B4D31"/>
    <w:rsid w:val="009B5B26"/>
    <w:rsid w:val="009C014E"/>
    <w:rsid w:val="009C0776"/>
    <w:rsid w:val="009C3F1B"/>
    <w:rsid w:val="009C5922"/>
    <w:rsid w:val="009D2F3E"/>
    <w:rsid w:val="009E19C6"/>
    <w:rsid w:val="009F0364"/>
    <w:rsid w:val="009F065B"/>
    <w:rsid w:val="009F5FE0"/>
    <w:rsid w:val="00A00A50"/>
    <w:rsid w:val="00A16DE3"/>
    <w:rsid w:val="00A20488"/>
    <w:rsid w:val="00A22CBC"/>
    <w:rsid w:val="00A23963"/>
    <w:rsid w:val="00A254F4"/>
    <w:rsid w:val="00A2552B"/>
    <w:rsid w:val="00A274A5"/>
    <w:rsid w:val="00A312E5"/>
    <w:rsid w:val="00A31E08"/>
    <w:rsid w:val="00A420F9"/>
    <w:rsid w:val="00A430D4"/>
    <w:rsid w:val="00A513C4"/>
    <w:rsid w:val="00A53430"/>
    <w:rsid w:val="00A53F4B"/>
    <w:rsid w:val="00A55EBC"/>
    <w:rsid w:val="00A6152B"/>
    <w:rsid w:val="00A6773B"/>
    <w:rsid w:val="00A72905"/>
    <w:rsid w:val="00A847B6"/>
    <w:rsid w:val="00A904CF"/>
    <w:rsid w:val="00AB3C80"/>
    <w:rsid w:val="00AB4325"/>
    <w:rsid w:val="00AB51BF"/>
    <w:rsid w:val="00AB7ABE"/>
    <w:rsid w:val="00AD3513"/>
    <w:rsid w:val="00AE4D5C"/>
    <w:rsid w:val="00AF50D4"/>
    <w:rsid w:val="00AF56A8"/>
    <w:rsid w:val="00AF7EBF"/>
    <w:rsid w:val="00B022F9"/>
    <w:rsid w:val="00B07F34"/>
    <w:rsid w:val="00B2459A"/>
    <w:rsid w:val="00B32C92"/>
    <w:rsid w:val="00B36256"/>
    <w:rsid w:val="00B44251"/>
    <w:rsid w:val="00B46641"/>
    <w:rsid w:val="00B7723E"/>
    <w:rsid w:val="00BA54F7"/>
    <w:rsid w:val="00BA7D39"/>
    <w:rsid w:val="00BB20E2"/>
    <w:rsid w:val="00BB3FE6"/>
    <w:rsid w:val="00BB79BF"/>
    <w:rsid w:val="00BC1013"/>
    <w:rsid w:val="00BC204A"/>
    <w:rsid w:val="00BC4FD5"/>
    <w:rsid w:val="00BC6266"/>
    <w:rsid w:val="00BC7903"/>
    <w:rsid w:val="00BE0981"/>
    <w:rsid w:val="00BE256D"/>
    <w:rsid w:val="00BE2782"/>
    <w:rsid w:val="00BE39D1"/>
    <w:rsid w:val="00BE3C47"/>
    <w:rsid w:val="00BE4A1A"/>
    <w:rsid w:val="00BF4240"/>
    <w:rsid w:val="00C02EFF"/>
    <w:rsid w:val="00C137F0"/>
    <w:rsid w:val="00C170B5"/>
    <w:rsid w:val="00C200FC"/>
    <w:rsid w:val="00C2519D"/>
    <w:rsid w:val="00C257FA"/>
    <w:rsid w:val="00C277DA"/>
    <w:rsid w:val="00C464E4"/>
    <w:rsid w:val="00C61413"/>
    <w:rsid w:val="00C660FC"/>
    <w:rsid w:val="00C7118F"/>
    <w:rsid w:val="00C71D76"/>
    <w:rsid w:val="00C71DF4"/>
    <w:rsid w:val="00C74A8E"/>
    <w:rsid w:val="00C9321F"/>
    <w:rsid w:val="00C939A4"/>
    <w:rsid w:val="00CB1551"/>
    <w:rsid w:val="00CB6C51"/>
    <w:rsid w:val="00CC6BFE"/>
    <w:rsid w:val="00CD4621"/>
    <w:rsid w:val="00CD58C8"/>
    <w:rsid w:val="00CE0B3F"/>
    <w:rsid w:val="00CE1566"/>
    <w:rsid w:val="00CE4623"/>
    <w:rsid w:val="00CF01CE"/>
    <w:rsid w:val="00CF57CC"/>
    <w:rsid w:val="00CF5A77"/>
    <w:rsid w:val="00D005DB"/>
    <w:rsid w:val="00D0126C"/>
    <w:rsid w:val="00D045ED"/>
    <w:rsid w:val="00D06943"/>
    <w:rsid w:val="00D13BC3"/>
    <w:rsid w:val="00D17809"/>
    <w:rsid w:val="00D22A8A"/>
    <w:rsid w:val="00D22F31"/>
    <w:rsid w:val="00D23B59"/>
    <w:rsid w:val="00D269C4"/>
    <w:rsid w:val="00D43B36"/>
    <w:rsid w:val="00D458C2"/>
    <w:rsid w:val="00D51AAD"/>
    <w:rsid w:val="00D5341D"/>
    <w:rsid w:val="00D60C86"/>
    <w:rsid w:val="00D66D4A"/>
    <w:rsid w:val="00D67D21"/>
    <w:rsid w:val="00D67DAA"/>
    <w:rsid w:val="00D70CE8"/>
    <w:rsid w:val="00D72588"/>
    <w:rsid w:val="00D73CD3"/>
    <w:rsid w:val="00D757D0"/>
    <w:rsid w:val="00D845C4"/>
    <w:rsid w:val="00D91CDA"/>
    <w:rsid w:val="00DA0004"/>
    <w:rsid w:val="00DA02D9"/>
    <w:rsid w:val="00DA1ECE"/>
    <w:rsid w:val="00DA4381"/>
    <w:rsid w:val="00DB2395"/>
    <w:rsid w:val="00DB2F81"/>
    <w:rsid w:val="00DB4411"/>
    <w:rsid w:val="00DB70C8"/>
    <w:rsid w:val="00DC16C1"/>
    <w:rsid w:val="00DC3D95"/>
    <w:rsid w:val="00DC5DDF"/>
    <w:rsid w:val="00DC6B7A"/>
    <w:rsid w:val="00DD7530"/>
    <w:rsid w:val="00DE736E"/>
    <w:rsid w:val="00DF2595"/>
    <w:rsid w:val="00E05962"/>
    <w:rsid w:val="00E16714"/>
    <w:rsid w:val="00E20264"/>
    <w:rsid w:val="00E2543B"/>
    <w:rsid w:val="00E26936"/>
    <w:rsid w:val="00E27132"/>
    <w:rsid w:val="00E30501"/>
    <w:rsid w:val="00E32BDD"/>
    <w:rsid w:val="00E4200A"/>
    <w:rsid w:val="00E46E47"/>
    <w:rsid w:val="00E5439C"/>
    <w:rsid w:val="00E55218"/>
    <w:rsid w:val="00E574CA"/>
    <w:rsid w:val="00E65A14"/>
    <w:rsid w:val="00E6713F"/>
    <w:rsid w:val="00E81DA1"/>
    <w:rsid w:val="00E82EF7"/>
    <w:rsid w:val="00E87F18"/>
    <w:rsid w:val="00E929BA"/>
    <w:rsid w:val="00E9644A"/>
    <w:rsid w:val="00E96707"/>
    <w:rsid w:val="00EB017B"/>
    <w:rsid w:val="00EB1E2C"/>
    <w:rsid w:val="00EB2A0F"/>
    <w:rsid w:val="00EB363F"/>
    <w:rsid w:val="00EB653D"/>
    <w:rsid w:val="00ED00F4"/>
    <w:rsid w:val="00ED4287"/>
    <w:rsid w:val="00ED49AD"/>
    <w:rsid w:val="00ED53CF"/>
    <w:rsid w:val="00ED58B0"/>
    <w:rsid w:val="00ED702C"/>
    <w:rsid w:val="00ED7040"/>
    <w:rsid w:val="00EE0B40"/>
    <w:rsid w:val="00EE362F"/>
    <w:rsid w:val="00EE53F4"/>
    <w:rsid w:val="00EE621F"/>
    <w:rsid w:val="00EE6E85"/>
    <w:rsid w:val="00EF12F5"/>
    <w:rsid w:val="00F05E70"/>
    <w:rsid w:val="00F06206"/>
    <w:rsid w:val="00F07D7F"/>
    <w:rsid w:val="00F1198C"/>
    <w:rsid w:val="00F1286C"/>
    <w:rsid w:val="00F256B2"/>
    <w:rsid w:val="00F26FBA"/>
    <w:rsid w:val="00F350B6"/>
    <w:rsid w:val="00F5320E"/>
    <w:rsid w:val="00F5620C"/>
    <w:rsid w:val="00F65CBA"/>
    <w:rsid w:val="00F74640"/>
    <w:rsid w:val="00F75159"/>
    <w:rsid w:val="00F7789F"/>
    <w:rsid w:val="00F82903"/>
    <w:rsid w:val="00FA1178"/>
    <w:rsid w:val="00FA5B0A"/>
    <w:rsid w:val="00FA6774"/>
    <w:rsid w:val="00FA70D0"/>
    <w:rsid w:val="00FB0FA9"/>
    <w:rsid w:val="00FB19BE"/>
    <w:rsid w:val="00FB67AB"/>
    <w:rsid w:val="00FC0ABC"/>
    <w:rsid w:val="00FD5F42"/>
    <w:rsid w:val="00FD7D20"/>
    <w:rsid w:val="00FE5D88"/>
    <w:rsid w:val="00FF1E7F"/>
    <w:rsid w:val="00FF45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14F371-55A3-4705-A438-CC798CDF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8BB"/>
    <w:pPr>
      <w:jc w:val="both"/>
    </w:pPr>
    <w:rPr>
      <w:sz w:val="22"/>
      <w:szCs w:val="22"/>
    </w:rPr>
  </w:style>
  <w:style w:type="paragraph" w:styleId="Titre1">
    <w:name w:val="heading 1"/>
    <w:basedOn w:val="Normal"/>
    <w:next w:val="Normal"/>
    <w:link w:val="Titre1Car"/>
    <w:qFormat/>
    <w:rsid w:val="00360FC2"/>
    <w:pPr>
      <w:keepNext/>
      <w:pageBreakBefore/>
      <w:numPr>
        <w:numId w:val="2"/>
      </w:numPr>
      <w:pBdr>
        <w:bottom w:val="single" w:sz="4" w:space="1" w:color="auto"/>
      </w:pBdr>
      <w:spacing w:after="240"/>
      <w:ind w:left="431" w:hanging="431"/>
      <w:outlineLvl w:val="0"/>
    </w:pPr>
    <w:rPr>
      <w:rFonts w:ascii="Cambria" w:hAnsi="Cambria"/>
      <w:b/>
      <w:bCs/>
      <w:color w:val="C90087"/>
      <w:kern w:val="32"/>
      <w:sz w:val="32"/>
      <w:szCs w:val="32"/>
    </w:rPr>
  </w:style>
  <w:style w:type="paragraph" w:styleId="Titre2">
    <w:name w:val="heading 2"/>
    <w:basedOn w:val="Normal"/>
    <w:next w:val="Normal"/>
    <w:link w:val="Titre2Car"/>
    <w:qFormat/>
    <w:rsid w:val="0037576D"/>
    <w:pPr>
      <w:keepNext/>
      <w:numPr>
        <w:ilvl w:val="1"/>
        <w:numId w:val="2"/>
      </w:numPr>
      <w:spacing w:before="120" w:after="120" w:line="276" w:lineRule="auto"/>
      <w:outlineLvl w:val="1"/>
    </w:pPr>
    <w:rPr>
      <w:b/>
      <w:bCs/>
      <w:sz w:val="24"/>
      <w:szCs w:val="26"/>
    </w:rPr>
  </w:style>
  <w:style w:type="paragraph" w:styleId="Titre3">
    <w:name w:val="heading 3"/>
    <w:basedOn w:val="Normal"/>
    <w:next w:val="Normal"/>
    <w:link w:val="Titre3Car"/>
    <w:qFormat/>
    <w:rsid w:val="00013297"/>
    <w:pPr>
      <w:keepNext/>
      <w:numPr>
        <w:ilvl w:val="2"/>
        <w:numId w:val="2"/>
      </w:numPr>
      <w:spacing w:before="360" w:after="240"/>
      <w:outlineLvl w:val="2"/>
    </w:pPr>
    <w:rPr>
      <w:rFonts w:eastAsia="SimSun" w:cs="Arial"/>
      <w:b/>
      <w:bCs/>
      <w:i/>
      <w:szCs w:val="26"/>
    </w:rPr>
  </w:style>
  <w:style w:type="paragraph" w:styleId="Titre4">
    <w:name w:val="heading 4"/>
    <w:basedOn w:val="Normal"/>
    <w:next w:val="Normal"/>
    <w:link w:val="Titre4Car"/>
    <w:unhideWhenUsed/>
    <w:qFormat/>
    <w:rsid w:val="002F6A2D"/>
    <w:pPr>
      <w:keepNext/>
      <w:numPr>
        <w:ilvl w:val="3"/>
        <w:numId w:val="2"/>
      </w:numPr>
      <w:spacing w:after="120"/>
      <w:ind w:left="862" w:hanging="862"/>
      <w:outlineLvl w:val="3"/>
    </w:pPr>
  </w:style>
  <w:style w:type="paragraph" w:styleId="Titre5">
    <w:name w:val="heading 5"/>
    <w:basedOn w:val="Normal"/>
    <w:next w:val="Normal"/>
    <w:link w:val="Titre5Car"/>
    <w:semiHidden/>
    <w:unhideWhenUsed/>
    <w:qFormat/>
    <w:rsid w:val="00366537"/>
    <w:pPr>
      <w:spacing w:before="240" w:after="60" w:line="276" w:lineRule="auto"/>
      <w:ind w:left="1008" w:hanging="1008"/>
      <w:outlineLvl w:val="4"/>
    </w:pPr>
    <w:rPr>
      <w:b/>
      <w:bCs/>
      <w:i/>
      <w:iCs/>
      <w:sz w:val="26"/>
      <w:szCs w:val="26"/>
    </w:rPr>
  </w:style>
  <w:style w:type="paragraph" w:styleId="Titre6">
    <w:name w:val="heading 6"/>
    <w:basedOn w:val="Normal"/>
    <w:next w:val="Normal"/>
    <w:link w:val="Titre6Car"/>
    <w:semiHidden/>
    <w:unhideWhenUsed/>
    <w:qFormat/>
    <w:rsid w:val="00366537"/>
    <w:pPr>
      <w:spacing w:before="240" w:after="60" w:line="276" w:lineRule="auto"/>
      <w:ind w:left="1152" w:hanging="1152"/>
      <w:outlineLvl w:val="5"/>
    </w:pPr>
    <w:rPr>
      <w:b/>
      <w:bCs/>
    </w:rPr>
  </w:style>
  <w:style w:type="paragraph" w:styleId="Titre7">
    <w:name w:val="heading 7"/>
    <w:basedOn w:val="Normal"/>
    <w:next w:val="Normal"/>
    <w:link w:val="Titre7Car"/>
    <w:semiHidden/>
    <w:unhideWhenUsed/>
    <w:qFormat/>
    <w:rsid w:val="00366537"/>
    <w:pPr>
      <w:spacing w:before="240" w:after="60" w:line="276" w:lineRule="auto"/>
      <w:ind w:left="1296" w:hanging="1296"/>
      <w:outlineLvl w:val="6"/>
    </w:pPr>
    <w:rPr>
      <w:sz w:val="24"/>
      <w:szCs w:val="24"/>
    </w:rPr>
  </w:style>
  <w:style w:type="paragraph" w:styleId="Titre8">
    <w:name w:val="heading 8"/>
    <w:basedOn w:val="Normal"/>
    <w:next w:val="Normal"/>
    <w:link w:val="Titre8Car"/>
    <w:semiHidden/>
    <w:unhideWhenUsed/>
    <w:qFormat/>
    <w:rsid w:val="00366537"/>
    <w:pPr>
      <w:spacing w:before="240" w:after="60" w:line="276" w:lineRule="auto"/>
      <w:ind w:left="1440" w:hanging="1440"/>
      <w:outlineLvl w:val="7"/>
    </w:pPr>
    <w:rPr>
      <w:i/>
      <w:iCs/>
      <w:sz w:val="24"/>
      <w:szCs w:val="24"/>
    </w:rPr>
  </w:style>
  <w:style w:type="paragraph" w:styleId="Titre9">
    <w:name w:val="heading 9"/>
    <w:basedOn w:val="Normal"/>
    <w:next w:val="Normal"/>
    <w:link w:val="Titre9Car"/>
    <w:semiHidden/>
    <w:unhideWhenUsed/>
    <w:qFormat/>
    <w:rsid w:val="00366537"/>
    <w:pPr>
      <w:spacing w:before="240" w:after="60" w:line="276" w:lineRule="auto"/>
      <w:ind w:left="1584" w:hanging="1584"/>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B7A5A"/>
    <w:pPr>
      <w:tabs>
        <w:tab w:val="center" w:pos="4536"/>
        <w:tab w:val="right" w:pos="9072"/>
      </w:tabs>
    </w:pPr>
  </w:style>
  <w:style w:type="character" w:customStyle="1" w:styleId="En-tteCar">
    <w:name w:val="En-tête Car"/>
    <w:basedOn w:val="Policepardfaut"/>
    <w:link w:val="En-tte"/>
    <w:uiPriority w:val="99"/>
    <w:semiHidden/>
    <w:rsid w:val="006B7A5A"/>
  </w:style>
  <w:style w:type="paragraph" w:styleId="Pieddepage">
    <w:name w:val="footer"/>
    <w:basedOn w:val="Normal"/>
    <w:link w:val="PieddepageCar"/>
    <w:uiPriority w:val="99"/>
    <w:unhideWhenUsed/>
    <w:rsid w:val="006B7A5A"/>
    <w:pPr>
      <w:tabs>
        <w:tab w:val="center" w:pos="4536"/>
        <w:tab w:val="right" w:pos="9072"/>
      </w:tabs>
    </w:pPr>
  </w:style>
  <w:style w:type="character" w:customStyle="1" w:styleId="PieddepageCar">
    <w:name w:val="Pied de page Car"/>
    <w:basedOn w:val="Policepardfaut"/>
    <w:link w:val="Pieddepage"/>
    <w:uiPriority w:val="99"/>
    <w:rsid w:val="006B7A5A"/>
  </w:style>
  <w:style w:type="table" w:styleId="Grilledutableau">
    <w:name w:val="Table Grid"/>
    <w:basedOn w:val="TableauNormal"/>
    <w:uiPriority w:val="59"/>
    <w:rsid w:val="006B7A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rsid w:val="0038607A"/>
    <w:rPr>
      <w:color w:val="0000FF"/>
      <w:u w:val="single"/>
    </w:rPr>
  </w:style>
  <w:style w:type="paragraph" w:customStyle="1" w:styleId="Mparagraphetableau">
    <w:name w:val="M_paragraphe_tableau"/>
    <w:basedOn w:val="Normal"/>
    <w:rsid w:val="0038607A"/>
    <w:pPr>
      <w:suppressAutoHyphens/>
      <w:spacing w:before="60" w:after="60"/>
      <w:ind w:left="57" w:right="57"/>
    </w:pPr>
    <w:rPr>
      <w:rFonts w:ascii="Arial" w:eastAsia="Arial" w:hAnsi="Arial" w:cs="Arial"/>
      <w:sz w:val="20"/>
      <w:szCs w:val="24"/>
      <w:lang w:eastAsia="ar-SA"/>
    </w:rPr>
  </w:style>
  <w:style w:type="paragraph" w:customStyle="1" w:styleId="Mparagraphetableaucentre">
    <w:name w:val="M_paragraphe_tableau_centre"/>
    <w:basedOn w:val="Mparagraphetableau"/>
    <w:rsid w:val="0038607A"/>
    <w:pPr>
      <w:jc w:val="center"/>
    </w:pPr>
  </w:style>
  <w:style w:type="paragraph" w:customStyle="1" w:styleId="MtitretableaucentreGO">
    <w:name w:val="M_titre_tableau_centre_GO"/>
    <w:basedOn w:val="Normal"/>
    <w:rsid w:val="0038607A"/>
    <w:pPr>
      <w:suppressAutoHyphens/>
      <w:spacing w:before="120" w:after="120"/>
      <w:ind w:left="57" w:right="57"/>
      <w:jc w:val="center"/>
    </w:pPr>
    <w:rPr>
      <w:rFonts w:ascii="Arial" w:eastAsia="Arial" w:hAnsi="Arial"/>
      <w:b/>
      <w:bCs/>
      <w:szCs w:val="24"/>
      <w:lang w:eastAsia="ar-SA"/>
    </w:rPr>
  </w:style>
  <w:style w:type="paragraph" w:customStyle="1" w:styleId="TitrePageDeGarde">
    <w:name w:val="TitrePageDeGarde"/>
    <w:basedOn w:val="En-tte"/>
    <w:link w:val="TitrePageDeGardeCar"/>
    <w:qFormat/>
    <w:rsid w:val="00782E8F"/>
    <w:pPr>
      <w:jc w:val="center"/>
    </w:pPr>
    <w:rPr>
      <w:b/>
      <w:color w:val="C90087"/>
      <w:sz w:val="48"/>
    </w:rPr>
  </w:style>
  <w:style w:type="paragraph" w:customStyle="1" w:styleId="SousTitrePageDeGarde">
    <w:name w:val="SousTitrePageDeGarde"/>
    <w:basedOn w:val="Normal"/>
    <w:link w:val="SousTitrePageDeGardeCar"/>
    <w:qFormat/>
    <w:rsid w:val="00782E8F"/>
    <w:pPr>
      <w:jc w:val="center"/>
    </w:pPr>
    <w:rPr>
      <w:b/>
      <w:sz w:val="36"/>
      <w:szCs w:val="36"/>
    </w:rPr>
  </w:style>
  <w:style w:type="character" w:customStyle="1" w:styleId="TitrePageDeGardeCar">
    <w:name w:val="TitrePageDeGarde Car"/>
    <w:basedOn w:val="En-tteCar"/>
    <w:link w:val="TitrePageDeGarde"/>
    <w:rsid w:val="00782E8F"/>
    <w:rPr>
      <w:b/>
      <w:color w:val="C90087"/>
      <w:sz w:val="48"/>
      <w:szCs w:val="22"/>
    </w:rPr>
  </w:style>
  <w:style w:type="paragraph" w:customStyle="1" w:styleId="TitreTableau">
    <w:name w:val="TitreTableau"/>
    <w:basedOn w:val="Normal"/>
    <w:link w:val="TitreTableauCar"/>
    <w:qFormat/>
    <w:rsid w:val="00D13BC3"/>
    <w:pPr>
      <w:keepNext/>
      <w:keepLines/>
      <w:numPr>
        <w:numId w:val="1"/>
      </w:numPr>
      <w:pBdr>
        <w:top w:val="single" w:sz="1" w:space="3" w:color="FFFFFF"/>
        <w:left w:val="single" w:sz="1" w:space="1" w:color="FFFFFF"/>
        <w:bottom w:val="single" w:sz="1" w:space="3" w:color="FFFFFF"/>
        <w:right w:val="single" w:sz="1" w:space="27" w:color="FFFFFF"/>
      </w:pBdr>
      <w:tabs>
        <w:tab w:val="left" w:pos="57"/>
        <w:tab w:val="left" w:pos="114"/>
        <w:tab w:val="left" w:pos="624"/>
      </w:tabs>
      <w:spacing w:before="240"/>
      <w:ind w:left="567" w:right="567"/>
    </w:pPr>
    <w:rPr>
      <w:b/>
      <w:color w:val="C90087"/>
      <w:sz w:val="28"/>
      <w:szCs w:val="28"/>
    </w:rPr>
  </w:style>
  <w:style w:type="character" w:customStyle="1" w:styleId="SousTitrePageDeGardeCar">
    <w:name w:val="SousTitrePageDeGarde Car"/>
    <w:basedOn w:val="Policepardfaut"/>
    <w:link w:val="SousTitrePageDeGarde"/>
    <w:rsid w:val="00782E8F"/>
    <w:rPr>
      <w:b/>
      <w:sz w:val="36"/>
      <w:szCs w:val="36"/>
    </w:rPr>
  </w:style>
  <w:style w:type="character" w:customStyle="1" w:styleId="TitreTableauCar">
    <w:name w:val="TitreTableau Car"/>
    <w:basedOn w:val="Policepardfaut"/>
    <w:link w:val="TitreTableau"/>
    <w:rsid w:val="00972923"/>
    <w:rPr>
      <w:b/>
      <w:color w:val="C90087"/>
      <w:sz w:val="28"/>
      <w:szCs w:val="28"/>
    </w:rPr>
  </w:style>
  <w:style w:type="character" w:customStyle="1" w:styleId="Titre1Car">
    <w:name w:val="Titre 1 Car"/>
    <w:basedOn w:val="Policepardfaut"/>
    <w:link w:val="Titre1"/>
    <w:rsid w:val="00360FC2"/>
    <w:rPr>
      <w:rFonts w:ascii="Cambria" w:hAnsi="Cambria"/>
      <w:b/>
      <w:bCs/>
      <w:color w:val="C90087"/>
      <w:kern w:val="32"/>
      <w:sz w:val="32"/>
      <w:szCs w:val="32"/>
    </w:rPr>
  </w:style>
  <w:style w:type="paragraph" w:styleId="En-ttedetabledesmatires">
    <w:name w:val="TOC Heading"/>
    <w:basedOn w:val="Titre1"/>
    <w:next w:val="Normal"/>
    <w:uiPriority w:val="39"/>
    <w:semiHidden/>
    <w:unhideWhenUsed/>
    <w:qFormat/>
    <w:rsid w:val="0010794E"/>
    <w:pPr>
      <w:keepLines/>
      <w:spacing w:before="480" w:after="0"/>
      <w:outlineLvl w:val="9"/>
    </w:pPr>
    <w:rPr>
      <w:color w:val="365F91"/>
      <w:kern w:val="0"/>
      <w:sz w:val="28"/>
      <w:szCs w:val="28"/>
      <w:lang w:eastAsia="en-US"/>
    </w:rPr>
  </w:style>
  <w:style w:type="character" w:customStyle="1" w:styleId="Titre2Car">
    <w:name w:val="Titre 2 Car"/>
    <w:basedOn w:val="Policepardfaut"/>
    <w:link w:val="Titre2"/>
    <w:rsid w:val="0037576D"/>
    <w:rPr>
      <w:b/>
      <w:bCs/>
      <w:sz w:val="24"/>
      <w:szCs w:val="26"/>
    </w:rPr>
  </w:style>
  <w:style w:type="character" w:customStyle="1" w:styleId="Titre3Car">
    <w:name w:val="Titre 3 Car"/>
    <w:basedOn w:val="Policepardfaut"/>
    <w:link w:val="Titre3"/>
    <w:rsid w:val="00013297"/>
    <w:rPr>
      <w:rFonts w:eastAsia="SimSun" w:cs="Arial"/>
      <w:b/>
      <w:bCs/>
      <w:i/>
      <w:sz w:val="22"/>
      <w:szCs w:val="26"/>
    </w:rPr>
  </w:style>
  <w:style w:type="character" w:customStyle="1" w:styleId="Titre4Car">
    <w:name w:val="Titre 4 Car"/>
    <w:basedOn w:val="Policepardfaut"/>
    <w:link w:val="Titre4"/>
    <w:rsid w:val="002F6A2D"/>
    <w:rPr>
      <w:sz w:val="22"/>
      <w:szCs w:val="22"/>
    </w:rPr>
  </w:style>
  <w:style w:type="character" w:customStyle="1" w:styleId="Titre5Car">
    <w:name w:val="Titre 5 Car"/>
    <w:basedOn w:val="Policepardfaut"/>
    <w:link w:val="Titre5"/>
    <w:semiHidden/>
    <w:rsid w:val="00366537"/>
    <w:rPr>
      <w:b/>
      <w:bCs/>
      <w:i/>
      <w:iCs/>
      <w:sz w:val="26"/>
      <w:szCs w:val="26"/>
    </w:rPr>
  </w:style>
  <w:style w:type="character" w:customStyle="1" w:styleId="Titre6Car">
    <w:name w:val="Titre 6 Car"/>
    <w:basedOn w:val="Policepardfaut"/>
    <w:link w:val="Titre6"/>
    <w:semiHidden/>
    <w:rsid w:val="00366537"/>
    <w:rPr>
      <w:b/>
      <w:bCs/>
      <w:sz w:val="22"/>
      <w:szCs w:val="22"/>
    </w:rPr>
  </w:style>
  <w:style w:type="character" w:customStyle="1" w:styleId="Titre7Car">
    <w:name w:val="Titre 7 Car"/>
    <w:basedOn w:val="Policepardfaut"/>
    <w:link w:val="Titre7"/>
    <w:semiHidden/>
    <w:rsid w:val="00366537"/>
    <w:rPr>
      <w:sz w:val="24"/>
      <w:szCs w:val="24"/>
    </w:rPr>
  </w:style>
  <w:style w:type="character" w:customStyle="1" w:styleId="Titre8Car">
    <w:name w:val="Titre 8 Car"/>
    <w:basedOn w:val="Policepardfaut"/>
    <w:link w:val="Titre8"/>
    <w:semiHidden/>
    <w:rsid w:val="00366537"/>
    <w:rPr>
      <w:i/>
      <w:iCs/>
      <w:sz w:val="24"/>
      <w:szCs w:val="24"/>
    </w:rPr>
  </w:style>
  <w:style w:type="character" w:customStyle="1" w:styleId="Titre9Car">
    <w:name w:val="Titre 9 Car"/>
    <w:basedOn w:val="Policepardfaut"/>
    <w:link w:val="Titre9"/>
    <w:semiHidden/>
    <w:rsid w:val="00366537"/>
    <w:rPr>
      <w:rFonts w:ascii="Cambria" w:hAnsi="Cambria"/>
      <w:sz w:val="22"/>
      <w:szCs w:val="22"/>
    </w:rPr>
  </w:style>
  <w:style w:type="paragraph" w:styleId="TM1">
    <w:name w:val="toc 1"/>
    <w:basedOn w:val="Normal"/>
    <w:next w:val="Normal"/>
    <w:autoRedefine/>
    <w:uiPriority w:val="39"/>
    <w:unhideWhenUsed/>
    <w:rsid w:val="00E2543B"/>
    <w:pPr>
      <w:spacing w:before="120"/>
      <w:jc w:val="left"/>
    </w:pPr>
    <w:rPr>
      <w:rFonts w:asciiTheme="minorHAnsi" w:hAnsiTheme="minorHAnsi"/>
      <w:b/>
      <w:bCs/>
      <w:i/>
      <w:iCs/>
      <w:sz w:val="24"/>
      <w:szCs w:val="24"/>
    </w:rPr>
  </w:style>
  <w:style w:type="paragraph" w:styleId="TM2">
    <w:name w:val="toc 2"/>
    <w:basedOn w:val="Normal"/>
    <w:next w:val="Normal"/>
    <w:autoRedefine/>
    <w:uiPriority w:val="39"/>
    <w:unhideWhenUsed/>
    <w:rsid w:val="00E2543B"/>
    <w:pPr>
      <w:spacing w:before="120"/>
      <w:ind w:left="220"/>
      <w:jc w:val="left"/>
    </w:pPr>
    <w:rPr>
      <w:rFonts w:asciiTheme="minorHAnsi" w:hAnsiTheme="minorHAnsi"/>
      <w:b/>
      <w:bCs/>
    </w:rPr>
  </w:style>
  <w:style w:type="paragraph" w:styleId="TM3">
    <w:name w:val="toc 3"/>
    <w:basedOn w:val="Normal"/>
    <w:next w:val="Normal"/>
    <w:autoRedefine/>
    <w:uiPriority w:val="39"/>
    <w:unhideWhenUsed/>
    <w:rsid w:val="00E2543B"/>
    <w:pPr>
      <w:ind w:left="440"/>
      <w:jc w:val="left"/>
    </w:pPr>
    <w:rPr>
      <w:rFonts w:asciiTheme="minorHAnsi" w:hAnsiTheme="minorHAnsi"/>
      <w:sz w:val="20"/>
      <w:szCs w:val="20"/>
    </w:rPr>
  </w:style>
  <w:style w:type="paragraph" w:styleId="Paragraphedeliste">
    <w:name w:val="List Paragraph"/>
    <w:basedOn w:val="Normal"/>
    <w:uiPriority w:val="34"/>
    <w:qFormat/>
    <w:rsid w:val="009D2F3E"/>
    <w:pPr>
      <w:ind w:left="708"/>
    </w:pPr>
  </w:style>
  <w:style w:type="paragraph" w:styleId="Notedebasdepage">
    <w:name w:val="footnote text"/>
    <w:basedOn w:val="Normal"/>
    <w:link w:val="NotedebasdepageCar"/>
    <w:semiHidden/>
    <w:rsid w:val="00A312E5"/>
    <w:pPr>
      <w:spacing w:before="120"/>
    </w:pPr>
    <w:rPr>
      <w:rFonts w:ascii="Arial" w:hAnsi="Arial"/>
      <w:sz w:val="20"/>
      <w:szCs w:val="20"/>
    </w:rPr>
  </w:style>
  <w:style w:type="character" w:customStyle="1" w:styleId="NotedebasdepageCar">
    <w:name w:val="Note de bas de page Car"/>
    <w:basedOn w:val="Policepardfaut"/>
    <w:link w:val="Notedebasdepage"/>
    <w:semiHidden/>
    <w:rsid w:val="00A312E5"/>
    <w:rPr>
      <w:rFonts w:ascii="Arial" w:hAnsi="Arial"/>
    </w:rPr>
  </w:style>
  <w:style w:type="character" w:styleId="Appelnotedebasdep">
    <w:name w:val="footnote reference"/>
    <w:basedOn w:val="Policepardfaut"/>
    <w:semiHidden/>
    <w:rsid w:val="00A312E5"/>
    <w:rPr>
      <w:vertAlign w:val="superscript"/>
    </w:rPr>
  </w:style>
  <w:style w:type="paragraph" w:styleId="Explorateurdedocuments">
    <w:name w:val="Document Map"/>
    <w:basedOn w:val="Normal"/>
    <w:link w:val="ExplorateurdedocumentsCar"/>
    <w:uiPriority w:val="99"/>
    <w:semiHidden/>
    <w:unhideWhenUsed/>
    <w:rsid w:val="00426BE7"/>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26BE7"/>
    <w:rPr>
      <w:rFonts w:ascii="Tahoma" w:hAnsi="Tahoma" w:cs="Tahoma"/>
      <w:sz w:val="16"/>
      <w:szCs w:val="16"/>
    </w:rPr>
  </w:style>
  <w:style w:type="paragraph" w:styleId="Rvision">
    <w:name w:val="Revision"/>
    <w:hidden/>
    <w:uiPriority w:val="99"/>
    <w:semiHidden/>
    <w:rsid w:val="00AB7ABE"/>
    <w:rPr>
      <w:sz w:val="22"/>
      <w:szCs w:val="22"/>
    </w:rPr>
  </w:style>
  <w:style w:type="paragraph" w:styleId="Textedebulles">
    <w:name w:val="Balloon Text"/>
    <w:basedOn w:val="Normal"/>
    <w:link w:val="TextedebullesCar"/>
    <w:uiPriority w:val="99"/>
    <w:semiHidden/>
    <w:unhideWhenUsed/>
    <w:rsid w:val="00AB7ABE"/>
    <w:rPr>
      <w:rFonts w:ascii="Tahoma" w:hAnsi="Tahoma" w:cs="Tahoma"/>
      <w:sz w:val="16"/>
      <w:szCs w:val="16"/>
    </w:rPr>
  </w:style>
  <w:style w:type="character" w:customStyle="1" w:styleId="TextedebullesCar">
    <w:name w:val="Texte de bulles Car"/>
    <w:basedOn w:val="Policepardfaut"/>
    <w:link w:val="Textedebulles"/>
    <w:uiPriority w:val="99"/>
    <w:semiHidden/>
    <w:rsid w:val="00AB7ABE"/>
    <w:rPr>
      <w:rFonts w:ascii="Tahoma" w:hAnsi="Tahoma" w:cs="Tahoma"/>
      <w:sz w:val="16"/>
      <w:szCs w:val="16"/>
    </w:rPr>
  </w:style>
  <w:style w:type="paragraph" w:styleId="Corpsdetexte">
    <w:name w:val="Body Text"/>
    <w:basedOn w:val="Normal"/>
    <w:link w:val="CorpsdetexteCar"/>
    <w:uiPriority w:val="99"/>
    <w:unhideWhenUsed/>
    <w:rsid w:val="005D021A"/>
    <w:pPr>
      <w:spacing w:after="120"/>
      <w:ind w:firstLine="709"/>
    </w:pPr>
  </w:style>
  <w:style w:type="character" w:customStyle="1" w:styleId="CorpsdetexteCar">
    <w:name w:val="Corps de texte Car"/>
    <w:basedOn w:val="Policepardfaut"/>
    <w:link w:val="Corpsdetexte"/>
    <w:uiPriority w:val="99"/>
    <w:rsid w:val="005D021A"/>
    <w:rPr>
      <w:sz w:val="22"/>
      <w:szCs w:val="22"/>
    </w:rPr>
  </w:style>
  <w:style w:type="paragraph" w:customStyle="1" w:styleId="Standard">
    <w:name w:val="Standard"/>
    <w:rsid w:val="00986C8C"/>
    <w:pPr>
      <w:widowControl w:val="0"/>
      <w:autoSpaceDE w:val="0"/>
      <w:autoSpaceDN w:val="0"/>
      <w:adjustRightInd w:val="0"/>
    </w:pPr>
    <w:rPr>
      <w:rFonts w:ascii="Arial" w:hAnsi="WenQuanYi Micro Hei" w:cs="Arial"/>
      <w:kern w:val="1"/>
      <w:sz w:val="24"/>
      <w:szCs w:val="24"/>
      <w:lang w:eastAsia="zh-CN" w:bidi="hi-IN"/>
    </w:rPr>
  </w:style>
  <w:style w:type="table" w:customStyle="1" w:styleId="ScrollTableNormal">
    <w:name w:val="Scroll Table Normal"/>
    <w:basedOn w:val="TableauNormal"/>
    <w:uiPriority w:val="99"/>
    <w:rsid w:val="00D458C2"/>
    <w:pPr>
      <w:ind w:left="115"/>
    </w:pPr>
    <w:rPr>
      <w:rFonts w:ascii="Arial" w:eastAsiaTheme="minorHAnsi" w:hAnsi="Arial" w:cstheme="minorBidi"/>
      <w:sz w:val="22"/>
      <w:szCs w:val="22"/>
      <w:lang w:val="en-US" w:eastAsia="en-US"/>
    </w:rPr>
    <w:tblP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
    <w:tcPr>
      <w:shd w:val="clear" w:color="auto" w:fill="FFFFFF" w:themeFill="background1"/>
    </w:tcPr>
    <w:tblStylePr w:type="firstRow">
      <w:rPr>
        <w:rFonts w:ascii="Arial" w:hAnsi="Arial"/>
        <w:b/>
        <w:color w:val="FFFFFF" w:themeColor="background1"/>
        <w:sz w:val="22"/>
      </w:rPr>
      <w:tblPr/>
      <w:tcPr>
        <w:shd w:val="clear" w:color="auto" w:fill="FFFFFF" w:themeFill="background1"/>
      </w:tcPr>
    </w:tblStylePr>
    <w:tblStylePr w:type="firstCol">
      <w:rPr>
        <w:b/>
        <w:color w:val="FFFFFF" w:themeColor="background1"/>
      </w:rPr>
      <w:tblPr/>
      <w:tcPr>
        <w:shd w:val="clear" w:color="auto" w:fill="00B0F0"/>
      </w:tcPr>
    </w:tblStylePr>
  </w:style>
  <w:style w:type="paragraph" w:styleId="TM4">
    <w:name w:val="toc 4"/>
    <w:basedOn w:val="Normal"/>
    <w:next w:val="Normal"/>
    <w:autoRedefine/>
    <w:uiPriority w:val="39"/>
    <w:unhideWhenUsed/>
    <w:rsid w:val="00FD7D20"/>
    <w:pPr>
      <w:ind w:left="660"/>
      <w:jc w:val="left"/>
    </w:pPr>
    <w:rPr>
      <w:rFonts w:asciiTheme="minorHAnsi" w:hAnsiTheme="minorHAnsi"/>
      <w:sz w:val="20"/>
      <w:szCs w:val="20"/>
    </w:rPr>
  </w:style>
  <w:style w:type="paragraph" w:styleId="TM5">
    <w:name w:val="toc 5"/>
    <w:basedOn w:val="Normal"/>
    <w:next w:val="Normal"/>
    <w:autoRedefine/>
    <w:uiPriority w:val="39"/>
    <w:unhideWhenUsed/>
    <w:rsid w:val="00FD7D20"/>
    <w:pPr>
      <w:ind w:left="880"/>
      <w:jc w:val="left"/>
    </w:pPr>
    <w:rPr>
      <w:rFonts w:asciiTheme="minorHAnsi" w:hAnsiTheme="minorHAnsi"/>
      <w:sz w:val="20"/>
      <w:szCs w:val="20"/>
    </w:rPr>
  </w:style>
  <w:style w:type="paragraph" w:styleId="TM6">
    <w:name w:val="toc 6"/>
    <w:basedOn w:val="Normal"/>
    <w:next w:val="Normal"/>
    <w:autoRedefine/>
    <w:uiPriority w:val="39"/>
    <w:unhideWhenUsed/>
    <w:rsid w:val="00FD7D20"/>
    <w:pPr>
      <w:ind w:left="1100"/>
      <w:jc w:val="left"/>
    </w:pPr>
    <w:rPr>
      <w:rFonts w:asciiTheme="minorHAnsi" w:hAnsiTheme="minorHAnsi"/>
      <w:sz w:val="20"/>
      <w:szCs w:val="20"/>
    </w:rPr>
  </w:style>
  <w:style w:type="paragraph" w:styleId="TM7">
    <w:name w:val="toc 7"/>
    <w:basedOn w:val="Normal"/>
    <w:next w:val="Normal"/>
    <w:autoRedefine/>
    <w:uiPriority w:val="39"/>
    <w:unhideWhenUsed/>
    <w:rsid w:val="00FD7D20"/>
    <w:pPr>
      <w:ind w:left="1320"/>
      <w:jc w:val="left"/>
    </w:pPr>
    <w:rPr>
      <w:rFonts w:asciiTheme="minorHAnsi" w:hAnsiTheme="minorHAnsi"/>
      <w:sz w:val="20"/>
      <w:szCs w:val="20"/>
    </w:rPr>
  </w:style>
  <w:style w:type="paragraph" w:styleId="TM8">
    <w:name w:val="toc 8"/>
    <w:basedOn w:val="Normal"/>
    <w:next w:val="Normal"/>
    <w:autoRedefine/>
    <w:uiPriority w:val="39"/>
    <w:unhideWhenUsed/>
    <w:rsid w:val="00FD7D20"/>
    <w:pPr>
      <w:ind w:left="1540"/>
      <w:jc w:val="left"/>
    </w:pPr>
    <w:rPr>
      <w:rFonts w:asciiTheme="minorHAnsi" w:hAnsiTheme="minorHAnsi"/>
      <w:sz w:val="20"/>
      <w:szCs w:val="20"/>
    </w:rPr>
  </w:style>
  <w:style w:type="paragraph" w:styleId="TM9">
    <w:name w:val="toc 9"/>
    <w:basedOn w:val="Normal"/>
    <w:next w:val="Normal"/>
    <w:autoRedefine/>
    <w:uiPriority w:val="39"/>
    <w:unhideWhenUsed/>
    <w:rsid w:val="00FD7D20"/>
    <w:pPr>
      <w:ind w:left="1760"/>
      <w:jc w:val="left"/>
    </w:pPr>
    <w:rPr>
      <w:rFonts w:asciiTheme="minorHAnsi" w:hAnsiTheme="minorHAnsi"/>
      <w:sz w:val="20"/>
      <w:szCs w:val="20"/>
    </w:rPr>
  </w:style>
  <w:style w:type="table" w:customStyle="1" w:styleId="TableGrid0">
    <w:name w:val="Table Grid_0"/>
    <w:basedOn w:val="TableNormal0"/>
    <w:uiPriority w:val="59"/>
    <w:rsid w:val="00E868FB"/>
    <w:tbl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ScrollSectionColumn">
    <w:name w:val="Scroll Section Column"/>
    <w:basedOn w:val="TableNormal0"/>
    <w:uiPriority w:val="99"/>
    <w:rsid w:val="00E868FB"/>
    <w:tblPr/>
  </w:style>
  <w:style w:type="table" w:customStyle="1" w:styleId="ScrollTip">
    <w:name w:val="Scroll Tip"/>
    <w:basedOn w:val="TableNormal0"/>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TableNormal0"/>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TableNormal0"/>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TableNormal0"/>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Panel">
    <w:name w:val="Scroll Panel"/>
    <w:basedOn w:val="TableNormal0"/>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TableNormal0"/>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TableNormal0"/>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D9118-7AE6-45E8-8FE9-CF86677F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355</Words>
  <Characters>1955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Désactivation de la saisie du collège de secteur, des voeux, de l'édition du volet 2 et de la validation de la saisie par les DSDEN</vt:lpstr>
    </vt:vector>
  </TitlesOfParts>
  <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Désactivation de la saisie du collège de secteur, des voeux, de l'édition du volet 2 et de la validation de la saisie par les DSDEN</dc:title>
  <dc:subject>Spécifications fonctionnelles détaillées</dc:subject>
  <dc:creator>Didier Walliang</dc:creator>
  <cp:lastModifiedBy>dtakodjou-sobzu</cp:lastModifiedBy>
  <cp:revision>2</cp:revision>
  <dcterms:created xsi:type="dcterms:W3CDTF">2019-10-24T13:40:00Z</dcterms:created>
  <dcterms:modified xsi:type="dcterms:W3CDTF">2019-10-24T13:40:00Z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Affelnet 6ème</vt:lpwstr>
  </property>
  <property fmtid="{D5CDD505-2E9C-101B-9397-08002B2CF9AE}" pid="3" name="Date modification">
    <vt:lpwstr>28/01/2015</vt:lpwstr>
  </property>
  <property fmtid="{D5CDD505-2E9C-101B-9397-08002B2CF9AE}" pid="4" name="Statut">
    <vt:lpwstr>A valider</vt:lpwstr>
  </property>
  <property fmtid="{D5CDD505-2E9C-101B-9397-08002B2CF9AE}" pid="5" name="Version">
    <vt:lpwstr>15.1a</vt:lpwstr>
  </property>
</Properties>
</file>