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C674D" w14:textId="77777777" w:rsidR="00F44DAD" w:rsidRDefault="00F44DAD" w:rsidP="002F3D81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inline distT="0" distB="0" distL="0" distR="0" wp14:anchorId="30C3110F" wp14:editId="46724C35">
            <wp:extent cx="902068" cy="764752"/>
            <wp:effectExtent l="0" t="0" r="12700" b="0"/>
            <wp:docPr id="2" name="Image 2" descr="/Users/stephaneminvielle/Library/Mobile Documents/com~apple~CloudDocs/2- Fac/Conférences ESPE VR/Logo UN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tephaneminvielle/Library/Mobile Documents/com~apple~CloudDocs/2- Fac/Conférences ESPE VR/Logo UNC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45" cy="8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</w:rPr>
        <w:drawing>
          <wp:inline distT="0" distB="0" distL="0" distR="0" wp14:anchorId="4A120C6B" wp14:editId="3173436F">
            <wp:extent cx="693921" cy="737942"/>
            <wp:effectExtent l="0" t="0" r="0" b="0"/>
            <wp:docPr id="1" name="Image 1" descr="/Users/stephaneminvielle/Library/Mobile Documents/com~apple~CloudDocs/2- Fac/Conférences ESPE VR/Logo ES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tephaneminvielle/Library/Mobile Documents/com~apple~CloudDocs/2- Fac/Conférences ESPE VR/Logo ESP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05" cy="81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3BE41" w14:textId="77777777" w:rsidR="009D1C88" w:rsidRPr="002F3D81" w:rsidRDefault="002F3D81" w:rsidP="002F3D81">
      <w:pPr>
        <w:jc w:val="center"/>
        <w:rPr>
          <w:b/>
          <w:sz w:val="40"/>
          <w:szCs w:val="40"/>
        </w:rPr>
      </w:pPr>
      <w:r w:rsidRPr="002F3D81">
        <w:rPr>
          <w:b/>
          <w:sz w:val="40"/>
          <w:szCs w:val="40"/>
        </w:rPr>
        <w:t>Proposition de communication</w:t>
      </w:r>
    </w:p>
    <w:p w14:paraId="6BE68FD0" w14:textId="77777777" w:rsidR="002F3D81" w:rsidRPr="002F3D81" w:rsidRDefault="002F3D81" w:rsidP="002F3D81">
      <w:pPr>
        <w:jc w:val="center"/>
        <w:rPr>
          <w:b/>
          <w:sz w:val="32"/>
          <w:szCs w:val="32"/>
        </w:rPr>
      </w:pPr>
      <w:r w:rsidRPr="002F3D81">
        <w:rPr>
          <w:b/>
          <w:sz w:val="32"/>
          <w:szCs w:val="32"/>
        </w:rPr>
        <w:t>« Le système éducatif calédonien à l’heure du destin commun »</w:t>
      </w:r>
    </w:p>
    <w:p w14:paraId="0728145B" w14:textId="060D999F" w:rsidR="002F3D81" w:rsidRPr="002F3D81" w:rsidRDefault="00C34574" w:rsidP="002F3D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Laboratoire interdisciplinaire de recherche en é</w:t>
      </w:r>
      <w:r w:rsidR="002F3D81" w:rsidRPr="002F3D81">
        <w:rPr>
          <w:b/>
          <w:sz w:val="26"/>
          <w:szCs w:val="26"/>
        </w:rPr>
        <w:t>ducation</w:t>
      </w:r>
      <w:r w:rsidR="00F44DAD">
        <w:rPr>
          <w:b/>
          <w:sz w:val="26"/>
          <w:szCs w:val="26"/>
        </w:rPr>
        <w:t xml:space="preserve"> (LIRE</w:t>
      </w:r>
      <w:r w:rsidR="00754052">
        <w:rPr>
          <w:b/>
          <w:sz w:val="26"/>
          <w:szCs w:val="26"/>
        </w:rPr>
        <w:t xml:space="preserve">, </w:t>
      </w:r>
      <w:r w:rsidR="00FC05D7">
        <w:rPr>
          <w:b/>
          <w:sz w:val="26"/>
          <w:szCs w:val="26"/>
        </w:rPr>
        <w:t>É</w:t>
      </w:r>
      <w:r w:rsidR="00754052">
        <w:rPr>
          <w:b/>
          <w:sz w:val="26"/>
          <w:szCs w:val="26"/>
        </w:rPr>
        <w:t>SP</w:t>
      </w:r>
      <w:r w:rsidR="00FC05D7">
        <w:rPr>
          <w:b/>
          <w:sz w:val="26"/>
          <w:szCs w:val="26"/>
        </w:rPr>
        <w:t>É</w:t>
      </w:r>
      <w:r w:rsidR="00754052">
        <w:rPr>
          <w:b/>
          <w:sz w:val="26"/>
          <w:szCs w:val="26"/>
        </w:rPr>
        <w:t xml:space="preserve"> de l’UNC</w:t>
      </w:r>
      <w:r w:rsidR="00F44DAD">
        <w:rPr>
          <w:b/>
          <w:sz w:val="26"/>
          <w:szCs w:val="26"/>
        </w:rPr>
        <w:t>)</w:t>
      </w:r>
    </w:p>
    <w:p w14:paraId="27A188DA" w14:textId="77777777" w:rsidR="002F3D81" w:rsidRDefault="002F3D81" w:rsidP="002F3D81">
      <w:pPr>
        <w:jc w:val="center"/>
        <w:rPr>
          <w:b/>
          <w:sz w:val="26"/>
          <w:szCs w:val="26"/>
        </w:rPr>
      </w:pPr>
      <w:r w:rsidRPr="002F3D81">
        <w:rPr>
          <w:b/>
          <w:sz w:val="26"/>
          <w:szCs w:val="26"/>
        </w:rPr>
        <w:t>Dates du colloque : 5, 6 et 7 novembre 2015</w:t>
      </w:r>
    </w:p>
    <w:p w14:paraId="7B0BE9F6" w14:textId="3CCC3C66" w:rsidR="00754052" w:rsidRPr="002F3D81" w:rsidRDefault="00754052" w:rsidP="002F3D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Date limite </w:t>
      </w:r>
      <w:r w:rsidR="000C191F">
        <w:rPr>
          <w:b/>
          <w:sz w:val="26"/>
          <w:szCs w:val="26"/>
        </w:rPr>
        <w:t>d’envoi</w:t>
      </w:r>
      <w:r w:rsidR="00E7506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: 30 juin 2015</w:t>
      </w:r>
    </w:p>
    <w:p w14:paraId="131B693F" w14:textId="77777777" w:rsidR="002F3D81" w:rsidRDefault="002F3D8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0C191F" w14:paraId="3D935DCF" w14:textId="77777777" w:rsidTr="000C191F">
        <w:tc>
          <w:tcPr>
            <w:tcW w:w="3681" w:type="dxa"/>
            <w:shd w:val="clear" w:color="auto" w:fill="FFE599" w:themeFill="accent4" w:themeFillTint="66"/>
          </w:tcPr>
          <w:p w14:paraId="1DA15880" w14:textId="77777777" w:rsidR="002F3D81" w:rsidRPr="00F44DAD" w:rsidRDefault="002F3D81">
            <w:pPr>
              <w:rPr>
                <w:b/>
              </w:rPr>
            </w:pPr>
            <w:r w:rsidRPr="00F44DAD">
              <w:rPr>
                <w:b/>
              </w:rPr>
              <w:t>Nom et prénom</w:t>
            </w:r>
          </w:p>
        </w:tc>
        <w:tc>
          <w:tcPr>
            <w:tcW w:w="5375" w:type="dxa"/>
            <w:shd w:val="clear" w:color="auto" w:fill="FFE599" w:themeFill="accent4" w:themeFillTint="66"/>
          </w:tcPr>
          <w:p w14:paraId="51CCEC55" w14:textId="77777777" w:rsidR="002F3D81" w:rsidRDefault="002F3D81"/>
        </w:tc>
      </w:tr>
      <w:tr w:rsidR="000C191F" w14:paraId="5873F734" w14:textId="77777777" w:rsidTr="000C191F">
        <w:tc>
          <w:tcPr>
            <w:tcW w:w="3681" w:type="dxa"/>
            <w:shd w:val="clear" w:color="auto" w:fill="FFE599" w:themeFill="accent4" w:themeFillTint="66"/>
          </w:tcPr>
          <w:p w14:paraId="59829B60" w14:textId="77777777" w:rsidR="002F3D81" w:rsidRPr="00F44DAD" w:rsidRDefault="002F3D81">
            <w:pPr>
              <w:rPr>
                <w:b/>
              </w:rPr>
            </w:pPr>
            <w:r w:rsidRPr="00F44DAD">
              <w:rPr>
                <w:b/>
              </w:rPr>
              <w:t>Courrier électronique</w:t>
            </w:r>
          </w:p>
        </w:tc>
        <w:tc>
          <w:tcPr>
            <w:tcW w:w="5375" w:type="dxa"/>
            <w:shd w:val="clear" w:color="auto" w:fill="FFE599" w:themeFill="accent4" w:themeFillTint="66"/>
          </w:tcPr>
          <w:p w14:paraId="028F8F2A" w14:textId="77777777" w:rsidR="002F3D81" w:rsidRDefault="002F3D81"/>
        </w:tc>
      </w:tr>
      <w:tr w:rsidR="000C191F" w14:paraId="27752B73" w14:textId="77777777" w:rsidTr="000C191F">
        <w:tc>
          <w:tcPr>
            <w:tcW w:w="3681" w:type="dxa"/>
            <w:shd w:val="clear" w:color="auto" w:fill="FFE599" w:themeFill="accent4" w:themeFillTint="66"/>
          </w:tcPr>
          <w:p w14:paraId="73DF6187" w14:textId="77777777" w:rsidR="002F3D81" w:rsidRPr="00F44DAD" w:rsidRDefault="002F3D81">
            <w:pPr>
              <w:rPr>
                <w:b/>
              </w:rPr>
            </w:pPr>
            <w:r w:rsidRPr="00F44DAD">
              <w:rPr>
                <w:b/>
              </w:rPr>
              <w:t>Numéro de téléphone</w:t>
            </w:r>
          </w:p>
        </w:tc>
        <w:tc>
          <w:tcPr>
            <w:tcW w:w="5375" w:type="dxa"/>
            <w:shd w:val="clear" w:color="auto" w:fill="FFE599" w:themeFill="accent4" w:themeFillTint="66"/>
          </w:tcPr>
          <w:p w14:paraId="5BAD6E81" w14:textId="77777777" w:rsidR="002F3D81" w:rsidRDefault="002F3D81"/>
        </w:tc>
      </w:tr>
      <w:tr w:rsidR="000C191F" w14:paraId="0614650C" w14:textId="77777777" w:rsidTr="000C191F">
        <w:tc>
          <w:tcPr>
            <w:tcW w:w="3681" w:type="dxa"/>
            <w:shd w:val="clear" w:color="auto" w:fill="FFE599" w:themeFill="accent4" w:themeFillTint="66"/>
          </w:tcPr>
          <w:p w14:paraId="5510936C" w14:textId="77777777" w:rsidR="002F3D81" w:rsidRPr="00F44DAD" w:rsidRDefault="002F3D81">
            <w:pPr>
              <w:rPr>
                <w:b/>
              </w:rPr>
            </w:pPr>
            <w:r w:rsidRPr="00F44DAD">
              <w:rPr>
                <w:b/>
              </w:rPr>
              <w:t>Adresse</w:t>
            </w:r>
            <w:r w:rsidR="00F44DAD" w:rsidRPr="00F44DAD">
              <w:rPr>
                <w:b/>
              </w:rPr>
              <w:t xml:space="preserve"> postale</w:t>
            </w:r>
          </w:p>
        </w:tc>
        <w:tc>
          <w:tcPr>
            <w:tcW w:w="5375" w:type="dxa"/>
            <w:shd w:val="clear" w:color="auto" w:fill="FFE599" w:themeFill="accent4" w:themeFillTint="66"/>
          </w:tcPr>
          <w:p w14:paraId="77F47C5C" w14:textId="77777777" w:rsidR="002F3D81" w:rsidRDefault="002F3D81"/>
          <w:p w14:paraId="7953C55D" w14:textId="77777777" w:rsidR="00F44DAD" w:rsidRDefault="00F44DAD"/>
          <w:p w14:paraId="1DC76903" w14:textId="77777777" w:rsidR="00F44DAD" w:rsidRDefault="00F44DAD"/>
        </w:tc>
      </w:tr>
      <w:tr w:rsidR="000C191F" w14:paraId="4579825F" w14:textId="77777777" w:rsidTr="000C191F">
        <w:tc>
          <w:tcPr>
            <w:tcW w:w="3681" w:type="dxa"/>
            <w:shd w:val="clear" w:color="auto" w:fill="FFE599" w:themeFill="accent4" w:themeFillTint="66"/>
          </w:tcPr>
          <w:p w14:paraId="57751F60" w14:textId="77777777" w:rsidR="00754052" w:rsidRPr="00F44DAD" w:rsidRDefault="00754052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5375" w:type="dxa"/>
            <w:shd w:val="clear" w:color="auto" w:fill="FFE599" w:themeFill="accent4" w:themeFillTint="66"/>
          </w:tcPr>
          <w:p w14:paraId="4341918C" w14:textId="77777777" w:rsidR="00754052" w:rsidRDefault="00754052"/>
        </w:tc>
      </w:tr>
      <w:tr w:rsidR="000C191F" w14:paraId="4F3DC928" w14:textId="77777777" w:rsidTr="000C191F">
        <w:tc>
          <w:tcPr>
            <w:tcW w:w="3681" w:type="dxa"/>
            <w:shd w:val="clear" w:color="auto" w:fill="FFE599" w:themeFill="accent4" w:themeFillTint="66"/>
          </w:tcPr>
          <w:p w14:paraId="618B6089" w14:textId="77777777" w:rsidR="002F3D81" w:rsidRPr="00F44DAD" w:rsidRDefault="002F3D81">
            <w:pPr>
              <w:rPr>
                <w:b/>
              </w:rPr>
            </w:pPr>
            <w:r w:rsidRPr="00F44DAD">
              <w:rPr>
                <w:b/>
              </w:rPr>
              <w:t xml:space="preserve">Laboratoire </w:t>
            </w:r>
            <w:r w:rsidR="00DF0A6D">
              <w:rPr>
                <w:b/>
              </w:rPr>
              <w:t>et/</w:t>
            </w:r>
            <w:r w:rsidRPr="00F44DAD">
              <w:rPr>
                <w:b/>
              </w:rPr>
              <w:t>ou établissement de rattachement</w:t>
            </w:r>
            <w:r w:rsidR="00F44DAD" w:rsidRPr="00F44DAD">
              <w:rPr>
                <w:b/>
              </w:rPr>
              <w:t xml:space="preserve"> (si opportun)</w:t>
            </w:r>
          </w:p>
        </w:tc>
        <w:tc>
          <w:tcPr>
            <w:tcW w:w="5375" w:type="dxa"/>
            <w:shd w:val="clear" w:color="auto" w:fill="FFE599" w:themeFill="accent4" w:themeFillTint="66"/>
          </w:tcPr>
          <w:p w14:paraId="3B03426F" w14:textId="77777777" w:rsidR="002F3D81" w:rsidRDefault="002F3D81"/>
          <w:p w14:paraId="07186DED" w14:textId="77777777" w:rsidR="00A00CEA" w:rsidRDefault="00A00CEA"/>
        </w:tc>
      </w:tr>
      <w:tr w:rsidR="000C191F" w14:paraId="4463722E" w14:textId="77777777" w:rsidTr="000C191F">
        <w:tc>
          <w:tcPr>
            <w:tcW w:w="3681" w:type="dxa"/>
            <w:shd w:val="clear" w:color="auto" w:fill="C5E0B3" w:themeFill="accent6" w:themeFillTint="66"/>
          </w:tcPr>
          <w:p w14:paraId="105AD5E1" w14:textId="5F723954" w:rsidR="002F3D81" w:rsidRPr="00A00CEA" w:rsidRDefault="002F3D81" w:rsidP="00C34574">
            <w:pPr>
              <w:rPr>
                <w:b/>
              </w:rPr>
            </w:pPr>
            <w:r w:rsidRPr="00A00CEA">
              <w:rPr>
                <w:b/>
              </w:rPr>
              <w:t xml:space="preserve">Titre de la </w:t>
            </w:r>
            <w:r w:rsidR="00C34574">
              <w:rPr>
                <w:b/>
              </w:rPr>
              <w:t>communication proposée</w:t>
            </w:r>
          </w:p>
        </w:tc>
        <w:tc>
          <w:tcPr>
            <w:tcW w:w="5375" w:type="dxa"/>
            <w:shd w:val="clear" w:color="auto" w:fill="C5E0B3" w:themeFill="accent6" w:themeFillTint="66"/>
          </w:tcPr>
          <w:p w14:paraId="07CBE41F" w14:textId="77777777" w:rsidR="002F3D81" w:rsidRDefault="002F3D81"/>
          <w:p w14:paraId="33FB2266" w14:textId="77777777" w:rsidR="00A00CEA" w:rsidRDefault="00A00CEA"/>
        </w:tc>
      </w:tr>
      <w:tr w:rsidR="000C191F" w14:paraId="41CB42F3" w14:textId="77777777" w:rsidTr="000C191F">
        <w:tc>
          <w:tcPr>
            <w:tcW w:w="3681" w:type="dxa"/>
            <w:shd w:val="clear" w:color="auto" w:fill="F7CAAC" w:themeFill="accent2" w:themeFillTint="66"/>
          </w:tcPr>
          <w:p w14:paraId="3620215C" w14:textId="55C7B92B" w:rsidR="00CF3D1B" w:rsidRPr="00A00CEA" w:rsidRDefault="00CF3D1B">
            <w:pPr>
              <w:rPr>
                <w:b/>
              </w:rPr>
            </w:pPr>
            <w:r w:rsidRPr="00A00CEA">
              <w:rPr>
                <w:b/>
              </w:rPr>
              <w:t xml:space="preserve">Numéro </w:t>
            </w:r>
            <w:r w:rsidR="00FC05D7">
              <w:rPr>
                <w:b/>
              </w:rPr>
              <w:t>du thème dans lequel</w:t>
            </w:r>
            <w:r w:rsidRPr="00A00CEA">
              <w:rPr>
                <w:b/>
              </w:rPr>
              <w:t xml:space="preserve"> </w:t>
            </w:r>
            <w:r w:rsidR="000C191F">
              <w:rPr>
                <w:b/>
              </w:rPr>
              <w:t>vous souhaitez inscrire votre</w:t>
            </w:r>
            <w:r w:rsidRPr="00A00CEA">
              <w:rPr>
                <w:b/>
              </w:rPr>
              <w:t xml:space="preserve"> proposition (voir liste ci-contre</w:t>
            </w:r>
            <w:r w:rsidR="000C191F">
              <w:rPr>
                <w:b/>
              </w:rPr>
              <w:t xml:space="preserve"> et l’appel à communication pour plus de détails</w:t>
            </w:r>
            <w:r w:rsidRPr="00A00CEA">
              <w:rPr>
                <w:b/>
              </w:rPr>
              <w:t>) :</w:t>
            </w:r>
          </w:p>
          <w:p w14:paraId="09AC8750" w14:textId="77777777" w:rsidR="00CF3D1B" w:rsidRPr="00A00CEA" w:rsidRDefault="00CF3D1B">
            <w:pPr>
              <w:rPr>
                <w:b/>
              </w:rPr>
            </w:pPr>
          </w:p>
          <w:p w14:paraId="3ACFC714" w14:textId="5CB76DAC" w:rsidR="00CF3D1B" w:rsidRDefault="00CF3D1B" w:rsidP="00290BA4">
            <w:r w:rsidRPr="00A00CEA">
              <w:rPr>
                <w:b/>
              </w:rPr>
              <w:t>Th</w:t>
            </w:r>
            <w:r w:rsidR="00290BA4">
              <w:rPr>
                <w:b/>
              </w:rPr>
              <w:t>ème</w:t>
            </w:r>
            <w:r w:rsidRPr="00A00CEA">
              <w:rPr>
                <w:b/>
              </w:rPr>
              <w:t xml:space="preserve"> n° …….</w:t>
            </w:r>
          </w:p>
        </w:tc>
        <w:tc>
          <w:tcPr>
            <w:tcW w:w="5375" w:type="dxa"/>
            <w:shd w:val="clear" w:color="auto" w:fill="F7CAAC" w:themeFill="accent2" w:themeFillTint="66"/>
          </w:tcPr>
          <w:p w14:paraId="50151AE3" w14:textId="5ED31477" w:rsidR="002F3D81" w:rsidRPr="00CF3D1B" w:rsidRDefault="002F3D81" w:rsidP="00A00CEA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714" w:hanging="357"/>
              <w:rPr>
                <w:sz w:val="20"/>
                <w:szCs w:val="20"/>
              </w:rPr>
            </w:pPr>
            <w:r w:rsidRPr="00CF3D1B">
              <w:rPr>
                <w:sz w:val="20"/>
                <w:szCs w:val="20"/>
              </w:rPr>
              <w:t>Ecole et transferts de co</w:t>
            </w:r>
            <w:r w:rsidR="00E7506C">
              <w:rPr>
                <w:sz w:val="20"/>
                <w:szCs w:val="20"/>
              </w:rPr>
              <w:t>mpétences en Nouvelle-Calédonie : origines et affirmation d’un système éducatif calédonien</w:t>
            </w:r>
          </w:p>
          <w:p w14:paraId="54B56163" w14:textId="77777777" w:rsidR="002F3D81" w:rsidRPr="00CF3D1B" w:rsidRDefault="002F3D81" w:rsidP="00A00CEA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714" w:hanging="357"/>
              <w:rPr>
                <w:sz w:val="20"/>
                <w:szCs w:val="20"/>
              </w:rPr>
            </w:pPr>
            <w:r w:rsidRPr="00CF3D1B">
              <w:rPr>
                <w:sz w:val="20"/>
                <w:szCs w:val="20"/>
              </w:rPr>
              <w:t>Regards et discours sur l’école dans la société calédonienne</w:t>
            </w:r>
          </w:p>
          <w:p w14:paraId="4D65F485" w14:textId="77777777" w:rsidR="002F3D81" w:rsidRPr="00CF3D1B" w:rsidRDefault="009D02A9" w:rsidP="00A00CEA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714" w:hanging="357"/>
              <w:rPr>
                <w:sz w:val="20"/>
                <w:szCs w:val="20"/>
              </w:rPr>
            </w:pPr>
            <w:r w:rsidRPr="00CF3D1B">
              <w:rPr>
                <w:sz w:val="20"/>
                <w:szCs w:val="20"/>
              </w:rPr>
              <w:t>Le système éducatif calédonien : une école (vraiment) à plusieurs vitesses ?</w:t>
            </w:r>
          </w:p>
          <w:p w14:paraId="5B627F30" w14:textId="77777777" w:rsidR="009D02A9" w:rsidRPr="00CF3D1B" w:rsidRDefault="009D02A9" w:rsidP="00A00CEA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714" w:hanging="357"/>
              <w:rPr>
                <w:sz w:val="20"/>
                <w:szCs w:val="20"/>
              </w:rPr>
            </w:pPr>
            <w:r w:rsidRPr="00CF3D1B">
              <w:rPr>
                <w:sz w:val="20"/>
                <w:szCs w:val="20"/>
              </w:rPr>
              <w:t>La diversité des publics scolaires en Nouvelle-Calédonie</w:t>
            </w:r>
          </w:p>
          <w:p w14:paraId="6CB62B5A" w14:textId="77777777" w:rsidR="009D02A9" w:rsidRPr="00CF3D1B" w:rsidRDefault="009D02A9" w:rsidP="00A00CEA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714" w:hanging="357"/>
              <w:rPr>
                <w:sz w:val="20"/>
                <w:szCs w:val="20"/>
              </w:rPr>
            </w:pPr>
            <w:r w:rsidRPr="00CF3D1B">
              <w:rPr>
                <w:sz w:val="20"/>
                <w:szCs w:val="20"/>
              </w:rPr>
              <w:t>Comportements déviants, violences et discriminations dans l’école calédonienne</w:t>
            </w:r>
          </w:p>
          <w:p w14:paraId="23AA1083" w14:textId="77777777" w:rsidR="009D02A9" w:rsidRPr="00CF3D1B" w:rsidRDefault="009D02A9" w:rsidP="00A00CEA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714" w:hanging="357"/>
              <w:rPr>
                <w:sz w:val="20"/>
                <w:szCs w:val="20"/>
              </w:rPr>
            </w:pPr>
            <w:r w:rsidRPr="00CF3D1B">
              <w:rPr>
                <w:sz w:val="20"/>
                <w:szCs w:val="20"/>
              </w:rPr>
              <w:t>Les « éducations à… » : quels usages dans l’école du destin commun ?</w:t>
            </w:r>
          </w:p>
          <w:p w14:paraId="4E482BF5" w14:textId="77777777" w:rsidR="009D02A9" w:rsidRDefault="009D02A9" w:rsidP="00A00CEA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714" w:hanging="357"/>
            </w:pPr>
            <w:r w:rsidRPr="00CF3D1B">
              <w:rPr>
                <w:sz w:val="20"/>
                <w:szCs w:val="20"/>
              </w:rPr>
              <w:t>Les systèmes éducatifs dans l’environnement proche de la Nouvelle-Calédonie : de possibles modèles ?</w:t>
            </w:r>
          </w:p>
        </w:tc>
      </w:tr>
      <w:tr w:rsidR="00F44DAD" w14:paraId="3491CE86" w14:textId="77777777" w:rsidTr="00A00CEA">
        <w:tc>
          <w:tcPr>
            <w:tcW w:w="9056" w:type="dxa"/>
            <w:gridSpan w:val="2"/>
            <w:shd w:val="clear" w:color="auto" w:fill="9CC2E5" w:themeFill="accent1" w:themeFillTint="99"/>
          </w:tcPr>
          <w:p w14:paraId="02C38425" w14:textId="15220CEC" w:rsidR="00C34574" w:rsidRDefault="00F44DAD" w:rsidP="00F44DAD">
            <w:pPr>
              <w:jc w:val="center"/>
              <w:rPr>
                <w:b/>
              </w:rPr>
            </w:pPr>
            <w:r w:rsidRPr="00F44DAD">
              <w:rPr>
                <w:b/>
              </w:rPr>
              <w:t xml:space="preserve">Résumé de la communication </w:t>
            </w:r>
            <w:r>
              <w:rPr>
                <w:b/>
              </w:rPr>
              <w:t>présentant</w:t>
            </w:r>
            <w:r w:rsidRPr="00F44DAD">
              <w:rPr>
                <w:b/>
              </w:rPr>
              <w:t xml:space="preserve"> la p</w:t>
            </w:r>
            <w:r w:rsidR="00C34574">
              <w:rPr>
                <w:b/>
              </w:rPr>
              <w:t>roblématique</w:t>
            </w:r>
          </w:p>
          <w:p w14:paraId="28F56F62" w14:textId="70BFE7A9" w:rsidR="00C34574" w:rsidRDefault="00F44DAD" w:rsidP="00C34574">
            <w:pPr>
              <w:jc w:val="center"/>
              <w:rPr>
                <w:b/>
              </w:rPr>
            </w:pPr>
            <w:r>
              <w:rPr>
                <w:b/>
              </w:rPr>
              <w:t xml:space="preserve"> et les </w:t>
            </w:r>
            <w:r w:rsidR="00FC05D7">
              <w:rPr>
                <w:b/>
              </w:rPr>
              <w:t>principaux axes</w:t>
            </w:r>
            <w:r w:rsidRPr="00F44DAD">
              <w:rPr>
                <w:b/>
              </w:rPr>
              <w:t xml:space="preserve"> de la </w:t>
            </w:r>
            <w:r w:rsidR="00C34574">
              <w:rPr>
                <w:b/>
              </w:rPr>
              <w:t>démonstration</w:t>
            </w:r>
          </w:p>
          <w:p w14:paraId="42FB0F96" w14:textId="4C8BF498" w:rsidR="00F44DAD" w:rsidRPr="00F44DAD" w:rsidRDefault="00F44DAD" w:rsidP="00FC05D7">
            <w:pPr>
              <w:jc w:val="center"/>
              <w:rPr>
                <w:b/>
              </w:rPr>
            </w:pPr>
            <w:r w:rsidRPr="00F44DAD">
              <w:rPr>
                <w:b/>
              </w:rPr>
              <w:t>(</w:t>
            </w:r>
            <w:r w:rsidR="00FC05D7">
              <w:rPr>
                <w:b/>
              </w:rPr>
              <w:t>1500</w:t>
            </w:r>
            <w:r w:rsidRPr="00F44DAD">
              <w:rPr>
                <w:b/>
              </w:rPr>
              <w:t xml:space="preserve"> signes </w:t>
            </w:r>
            <w:r w:rsidR="00C34574">
              <w:rPr>
                <w:b/>
              </w:rPr>
              <w:t xml:space="preserve">au </w:t>
            </w:r>
            <w:r w:rsidRPr="00F44DAD">
              <w:rPr>
                <w:b/>
              </w:rPr>
              <w:t>maximum</w:t>
            </w:r>
            <w:r w:rsidR="00FC05D7">
              <w:rPr>
                <w:b/>
              </w:rPr>
              <w:t>,</w:t>
            </w:r>
            <w:r w:rsidR="00C34574">
              <w:rPr>
                <w:b/>
              </w:rPr>
              <w:t xml:space="preserve"> espaces compris, pas de notes de bas de page SVP</w:t>
            </w:r>
            <w:r w:rsidRPr="00F44DAD">
              <w:rPr>
                <w:b/>
              </w:rPr>
              <w:t>)</w:t>
            </w:r>
          </w:p>
        </w:tc>
      </w:tr>
      <w:tr w:rsidR="00F44DAD" w14:paraId="1D5D1C4B" w14:textId="77777777" w:rsidTr="00A00CEA">
        <w:tc>
          <w:tcPr>
            <w:tcW w:w="9056" w:type="dxa"/>
            <w:gridSpan w:val="2"/>
            <w:shd w:val="clear" w:color="auto" w:fill="9CC2E5" w:themeFill="accent1" w:themeFillTint="99"/>
          </w:tcPr>
          <w:p w14:paraId="58ACCD22" w14:textId="77777777" w:rsidR="00F44DAD" w:rsidRDefault="00F44DAD"/>
          <w:p w14:paraId="7846851D" w14:textId="77777777" w:rsidR="00F44DAD" w:rsidRDefault="00F44DAD"/>
          <w:p w14:paraId="446D9BBA" w14:textId="77777777" w:rsidR="00F44DAD" w:rsidRDefault="00F44DAD"/>
          <w:p w14:paraId="3BFC0184" w14:textId="77777777" w:rsidR="00F44DAD" w:rsidRDefault="00F44DAD"/>
          <w:p w14:paraId="32F59E60" w14:textId="77777777" w:rsidR="00F44DAD" w:rsidRDefault="00F44DAD"/>
          <w:p w14:paraId="384C0579" w14:textId="77777777" w:rsidR="00F44DAD" w:rsidRDefault="00F44DAD"/>
          <w:p w14:paraId="577ACED1" w14:textId="77777777" w:rsidR="00F44DAD" w:rsidRDefault="00F44DAD"/>
        </w:tc>
      </w:tr>
    </w:tbl>
    <w:p w14:paraId="18132019" w14:textId="77777777" w:rsidR="002F3D81" w:rsidRDefault="002F3D81"/>
    <w:sectPr w:rsidR="002F3D81" w:rsidSect="00754052">
      <w:headerReference w:type="even" r:id="rId11"/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5D35C" w14:textId="77777777" w:rsidR="00107715" w:rsidRDefault="00107715" w:rsidP="00A00CEA">
      <w:r>
        <w:separator/>
      </w:r>
    </w:p>
  </w:endnote>
  <w:endnote w:type="continuationSeparator" w:id="0">
    <w:p w14:paraId="3CA5374A" w14:textId="77777777" w:rsidR="00107715" w:rsidRDefault="00107715" w:rsidP="00A0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B7582" w14:textId="77777777" w:rsidR="00A00CEA" w:rsidRDefault="00754052" w:rsidP="00754052">
    <w:pPr>
      <w:pStyle w:val="Pieddepage"/>
      <w:jc w:val="center"/>
    </w:pPr>
    <w:r>
      <w:t>Formulaire à renvoyer à stephane.minvielle@univ-nc.nc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6E66F" w14:textId="77777777" w:rsidR="00107715" w:rsidRDefault="00107715" w:rsidP="00A00CEA">
      <w:r>
        <w:separator/>
      </w:r>
    </w:p>
  </w:footnote>
  <w:footnote w:type="continuationSeparator" w:id="0">
    <w:p w14:paraId="0D1C0338" w14:textId="77777777" w:rsidR="00107715" w:rsidRDefault="00107715" w:rsidP="00A0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955A5" w14:textId="77777777" w:rsidR="00A00CEA" w:rsidRDefault="00A00CEA" w:rsidP="004F4DD1">
    <w:pPr>
      <w:pStyle w:val="En-tt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276C9E" w14:textId="77777777" w:rsidR="00A00CEA" w:rsidRDefault="00A00CE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CFD3" w14:textId="77777777" w:rsidR="00A00CEA" w:rsidRDefault="00A00CEA" w:rsidP="004F4DD1">
    <w:pPr>
      <w:pStyle w:val="En-tt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A724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C889D67" w14:textId="77777777" w:rsidR="00A00CEA" w:rsidRDefault="00A00CE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FEB"/>
    <w:multiLevelType w:val="hybridMultilevel"/>
    <w:tmpl w:val="AA9A7550"/>
    <w:lvl w:ilvl="0" w:tplc="B754827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B3C5B"/>
    <w:multiLevelType w:val="hybridMultilevel"/>
    <w:tmpl w:val="3DA8B92E"/>
    <w:lvl w:ilvl="0" w:tplc="914A5430">
      <w:start w:val="1"/>
      <w:numFmt w:val="decimal"/>
      <w:lvlText w:val="%1-"/>
      <w:lvlJc w:val="left"/>
      <w:pPr>
        <w:ind w:left="720" w:hanging="360"/>
      </w:pPr>
      <w:rPr>
        <w:rFonts w:hint="default"/>
        <w:sz w:val="21"/>
        <w:szCs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2FAA"/>
    <w:multiLevelType w:val="hybridMultilevel"/>
    <w:tmpl w:val="E258E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43A14"/>
    <w:multiLevelType w:val="multilevel"/>
    <w:tmpl w:val="83A6FCD6"/>
    <w:lvl w:ilvl="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17174"/>
    <w:multiLevelType w:val="hybridMultilevel"/>
    <w:tmpl w:val="8DF44C50"/>
    <w:lvl w:ilvl="0" w:tplc="7A4C3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81C25"/>
    <w:multiLevelType w:val="hybridMultilevel"/>
    <w:tmpl w:val="A788A9BC"/>
    <w:lvl w:ilvl="0" w:tplc="593A6686">
      <w:start w:val="1"/>
      <w:numFmt w:val="bullet"/>
      <w:lvlText w:val=""/>
      <w:lvlJc w:val="left"/>
      <w:pPr>
        <w:tabs>
          <w:tab w:val="num" w:pos="57"/>
        </w:tabs>
        <w:ind w:left="57" w:hanging="57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E12C0"/>
    <w:multiLevelType w:val="hybridMultilevel"/>
    <w:tmpl w:val="20A0F2F2"/>
    <w:lvl w:ilvl="0" w:tplc="2E40A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81"/>
    <w:rsid w:val="000C191F"/>
    <w:rsid w:val="00107715"/>
    <w:rsid w:val="002342F5"/>
    <w:rsid w:val="00253BAF"/>
    <w:rsid w:val="00290BA4"/>
    <w:rsid w:val="002A7247"/>
    <w:rsid w:val="002F3D81"/>
    <w:rsid w:val="00432F7D"/>
    <w:rsid w:val="00461248"/>
    <w:rsid w:val="006F169E"/>
    <w:rsid w:val="00754052"/>
    <w:rsid w:val="00832978"/>
    <w:rsid w:val="009D02A9"/>
    <w:rsid w:val="009D1C88"/>
    <w:rsid w:val="00A00CEA"/>
    <w:rsid w:val="00A107E5"/>
    <w:rsid w:val="00B41F62"/>
    <w:rsid w:val="00B95AE9"/>
    <w:rsid w:val="00C34574"/>
    <w:rsid w:val="00CF3D1B"/>
    <w:rsid w:val="00DF0A6D"/>
    <w:rsid w:val="00DF129E"/>
    <w:rsid w:val="00E7506C"/>
    <w:rsid w:val="00F44DAD"/>
    <w:rsid w:val="00F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DAA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3D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0C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CEA"/>
  </w:style>
  <w:style w:type="paragraph" w:styleId="Pieddepage">
    <w:name w:val="footer"/>
    <w:basedOn w:val="Normal"/>
    <w:link w:val="PieddepageCar"/>
    <w:uiPriority w:val="99"/>
    <w:unhideWhenUsed/>
    <w:rsid w:val="00A00C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CEA"/>
  </w:style>
  <w:style w:type="character" w:styleId="Numrodepage">
    <w:name w:val="page number"/>
    <w:basedOn w:val="Policepardfaut"/>
    <w:uiPriority w:val="99"/>
    <w:semiHidden/>
    <w:unhideWhenUsed/>
    <w:rsid w:val="00A0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2A72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3D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0C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CEA"/>
  </w:style>
  <w:style w:type="paragraph" w:styleId="Pieddepage">
    <w:name w:val="footer"/>
    <w:basedOn w:val="Normal"/>
    <w:link w:val="PieddepageCar"/>
    <w:uiPriority w:val="99"/>
    <w:unhideWhenUsed/>
    <w:rsid w:val="00A00C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CEA"/>
  </w:style>
  <w:style w:type="character" w:styleId="Numrodepage">
    <w:name w:val="page number"/>
    <w:basedOn w:val="Policepardfaut"/>
    <w:uiPriority w:val="99"/>
    <w:semiHidden/>
    <w:unhideWhenUsed/>
    <w:rsid w:val="00A0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2A72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EC264-EA82-4B02-8514-4CAE0299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VR - secretariat</cp:lastModifiedBy>
  <cp:revision>2</cp:revision>
  <dcterms:created xsi:type="dcterms:W3CDTF">2015-05-26T22:48:00Z</dcterms:created>
  <dcterms:modified xsi:type="dcterms:W3CDTF">2015-05-26T22:48:00Z</dcterms:modified>
</cp:coreProperties>
</file>