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15678" w14:textId="77777777" w:rsidR="00301FD3" w:rsidRDefault="00871EEE">
      <w:pPr>
        <w:jc w:val="center"/>
        <w:rPr>
          <w:sz w:val="44"/>
          <w:szCs w:val="44"/>
        </w:rPr>
      </w:pPr>
      <w:r>
        <w:rPr>
          <w:b/>
          <w:smallCaps/>
          <w:sz w:val="44"/>
          <w:szCs w:val="44"/>
        </w:rPr>
        <w:t>RÉFÉRENTIEL D’ÉVALUATION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31D432" wp14:editId="1EA68EA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004695" cy="928370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9283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9262" w14:textId="77777777" w:rsidR="009E7865" w:rsidRDefault="00871EEE" w:rsidP="009E78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A18810" wp14:editId="75EDC7A5">
                                  <wp:extent cx="1399735" cy="83058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apture d’écran 2019-12-11 à 16.57.4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6308" cy="846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31D432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13" o:spid="_x0000_s1026" type="#_x0000_t202" style="position:absolute;left:0;text-align:left;margin-left:0;margin-top:0;width:157.85pt;height:73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" fillcolor="white [3201]" strokeweight=".5pt">
                <v:textbox>
                  <w:txbxContent>
                    <w:p w14:paraId="28B29262" w14:textId="77777777" w:rsidR="009E7865" w:rsidRDefault="00871EEE" w:rsidP="009E7865">
                      <w:r>
                        <w:rPr>
                          <w:noProof/>
                        </w:rPr>
                        <w:drawing>
                          <wp:inline distT="0" distB="0" distL="0" distR="0" wp14:anchorId="5EA18810" wp14:editId="75EDC7A5">
                            <wp:extent cx="1399735" cy="83058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Capture d’écran 2019-12-11 à 16.57.41.png"/>
                                    <pic:cNvPicPr/>
                                  </pic:nvPicPr>
                                  <pic:blipFill>
                                    <a:blip r:embed="rId9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6308" cy="846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0F0C9D" w14:textId="73D3E810" w:rsidR="00301FD3" w:rsidRDefault="00871E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CAP</w:t>
      </w:r>
    </w:p>
    <w:p w14:paraId="1B63C6C4" w14:textId="77777777" w:rsidR="00301FD3" w:rsidRDefault="00871EEE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4294967295" distB="4294967295" distL="114300" distR="114300" simplePos="0" relativeHeight="251659264" behindDoc="0" locked="0" layoutInCell="1" hidden="0" allowOverlap="1" wp14:anchorId="76BB8CAF" wp14:editId="1411049F">
                <wp:simplePos x="0" y="0"/>
                <wp:positionH relativeFrom="margin">
                  <wp:posOffset>2205990</wp:posOffset>
                </wp:positionH>
                <wp:positionV relativeFrom="margin">
                  <wp:posOffset>619124</wp:posOffset>
                </wp:positionV>
                <wp:extent cx="5645150" cy="12700"/>
                <wp:effectExtent l="0" t="0" r="0" b="0"/>
                <wp:wrapSquare wrapText="bothSides" distT="4294967295" distB="4294967295" distL="114300" distR="114300"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3425" y="3780000"/>
                          <a:ext cx="5645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margin">
                  <wp:posOffset>2205990</wp:posOffset>
                </wp:positionH>
                <wp:positionV relativeFrom="margin">
                  <wp:posOffset>619124</wp:posOffset>
                </wp:positionV>
                <wp:extent cx="5645150" cy="12700"/>
                <wp:effectExtent b="0" l="0" r="0" t="0"/>
                <wp:wrapSquare wrapText="bothSides" distB="4294967295" distT="4294967295" distL="114300" distR="114300"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5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CD1DF9" w14:textId="77777777" w:rsidR="00301FD3" w:rsidRDefault="00871EEE">
      <w:pPr>
        <w:jc w:val="center"/>
        <w:rPr>
          <w:sz w:val="40"/>
          <w:szCs w:val="40"/>
        </w:rPr>
      </w:pPr>
      <w:r>
        <w:rPr>
          <w:sz w:val="32"/>
          <w:szCs w:val="32"/>
        </w:rPr>
        <w:t>EDUCATION PHYSIQUE ET SPORTIVE</w:t>
      </w:r>
    </w:p>
    <w:p w14:paraId="2103D252" w14:textId="77777777" w:rsidR="00301FD3" w:rsidRDefault="00301FD3">
      <w:pPr>
        <w:jc w:val="both"/>
        <w:rPr>
          <w:sz w:val="20"/>
          <w:szCs w:val="20"/>
        </w:rPr>
      </w:pPr>
    </w:p>
    <w:tbl>
      <w:tblPr>
        <w:tblStyle w:val="a"/>
        <w:tblW w:w="155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5772"/>
        <w:gridCol w:w="1921"/>
        <w:gridCol w:w="68"/>
        <w:gridCol w:w="1235"/>
        <w:gridCol w:w="619"/>
        <w:gridCol w:w="136"/>
        <w:gridCol w:w="647"/>
        <w:gridCol w:w="1275"/>
        <w:gridCol w:w="68"/>
        <w:gridCol w:w="1990"/>
      </w:tblGrid>
      <w:tr w:rsidR="00301FD3" w14:paraId="647CF5A1" w14:textId="77777777">
        <w:trPr>
          <w:trHeight w:val="560"/>
          <w:jc w:val="center"/>
        </w:trPr>
        <w:tc>
          <w:tcPr>
            <w:tcW w:w="1857" w:type="dxa"/>
            <w:shd w:val="clear" w:color="auto" w:fill="B4C6E7"/>
            <w:vAlign w:val="center"/>
          </w:tcPr>
          <w:p w14:paraId="2AA846BE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Etablissement</w:t>
            </w:r>
          </w:p>
        </w:tc>
        <w:tc>
          <w:tcPr>
            <w:tcW w:w="8996" w:type="dxa"/>
            <w:gridSpan w:val="4"/>
            <w:shd w:val="clear" w:color="auto" w:fill="FFFFFF"/>
            <w:vAlign w:val="center"/>
          </w:tcPr>
          <w:p w14:paraId="14AEAE49" w14:textId="77777777" w:rsidR="00301FD3" w:rsidRDefault="00301F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vMerge w:val="restart"/>
            <w:shd w:val="clear" w:color="auto" w:fill="B4C6E7"/>
            <w:vAlign w:val="center"/>
          </w:tcPr>
          <w:p w14:paraId="0C60D009" w14:textId="77777777" w:rsidR="00301FD3" w:rsidRDefault="00301F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3" w:type="dxa"/>
            <w:gridSpan w:val="3"/>
            <w:vMerge w:val="restart"/>
            <w:shd w:val="clear" w:color="auto" w:fill="FFFFFF"/>
            <w:vAlign w:val="center"/>
          </w:tcPr>
          <w:p w14:paraId="79198E81" w14:textId="77777777" w:rsidR="00301FD3" w:rsidRDefault="00301F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1FD3" w14:paraId="1882E98E" w14:textId="77777777">
        <w:trPr>
          <w:trHeight w:val="553"/>
          <w:jc w:val="center"/>
        </w:trPr>
        <w:tc>
          <w:tcPr>
            <w:tcW w:w="1857" w:type="dxa"/>
            <w:shd w:val="clear" w:color="auto" w:fill="B4C6E7"/>
            <w:vAlign w:val="center"/>
          </w:tcPr>
          <w:p w14:paraId="28E80A9D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Commune</w:t>
            </w:r>
          </w:p>
        </w:tc>
        <w:tc>
          <w:tcPr>
            <w:tcW w:w="8996" w:type="dxa"/>
            <w:gridSpan w:val="4"/>
            <w:shd w:val="clear" w:color="auto" w:fill="FFFFFF"/>
            <w:vAlign w:val="center"/>
          </w:tcPr>
          <w:p w14:paraId="68EBFCCE" w14:textId="77777777" w:rsidR="00301FD3" w:rsidRDefault="00301F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vMerge/>
            <w:shd w:val="clear" w:color="auto" w:fill="B4C6E7"/>
            <w:vAlign w:val="center"/>
          </w:tcPr>
          <w:p w14:paraId="404E4786" w14:textId="77777777" w:rsidR="00301FD3" w:rsidRDefault="0030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33" w:type="dxa"/>
            <w:gridSpan w:val="3"/>
            <w:vMerge/>
            <w:shd w:val="clear" w:color="auto" w:fill="FFFFFF"/>
            <w:vAlign w:val="center"/>
          </w:tcPr>
          <w:p w14:paraId="161AAD9C" w14:textId="77777777" w:rsidR="00301FD3" w:rsidRDefault="0030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301FD3" w14:paraId="3A0483AF" w14:textId="77777777">
        <w:trPr>
          <w:trHeight w:val="407"/>
          <w:jc w:val="center"/>
        </w:trPr>
        <w:tc>
          <w:tcPr>
            <w:tcW w:w="7629" w:type="dxa"/>
            <w:gridSpan w:val="2"/>
            <w:shd w:val="clear" w:color="auto" w:fill="D9D9D9"/>
            <w:vAlign w:val="center"/>
          </w:tcPr>
          <w:p w14:paraId="7146A2AE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Champ d’Apprentissage n°2</w:t>
            </w:r>
          </w:p>
        </w:tc>
        <w:tc>
          <w:tcPr>
            <w:tcW w:w="7959" w:type="dxa"/>
            <w:gridSpan w:val="9"/>
            <w:shd w:val="clear" w:color="auto" w:fill="D9D9D9"/>
            <w:vAlign w:val="center"/>
          </w:tcPr>
          <w:p w14:paraId="3DDBF2F5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Activité Physique Sportive Artistique</w:t>
            </w:r>
          </w:p>
        </w:tc>
      </w:tr>
      <w:tr w:rsidR="00301FD3" w14:paraId="5D7159BE" w14:textId="77777777">
        <w:trPr>
          <w:trHeight w:val="317"/>
          <w:jc w:val="center"/>
        </w:trPr>
        <w:tc>
          <w:tcPr>
            <w:tcW w:w="7629" w:type="dxa"/>
            <w:gridSpan w:val="2"/>
            <w:vAlign w:val="center"/>
          </w:tcPr>
          <w:p w14:paraId="5A3CB2E1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highlight w:val="green"/>
              </w:rPr>
            </w:pPr>
            <w:r>
              <w:rPr>
                <w:rFonts w:ascii="Arial" w:eastAsia="Arial" w:hAnsi="Arial" w:cs="Arial"/>
                <w:i/>
                <w:color w:val="C00000"/>
              </w:rPr>
              <w:t>Adapter son déplacement à des environnements variés et/ou incertains</w:t>
            </w:r>
          </w:p>
        </w:tc>
        <w:tc>
          <w:tcPr>
            <w:tcW w:w="7959" w:type="dxa"/>
            <w:gridSpan w:val="9"/>
            <w:vAlign w:val="center"/>
          </w:tcPr>
          <w:p w14:paraId="65A74790" w14:textId="0CEBE1F5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C00000"/>
              </w:rPr>
            </w:pPr>
            <w:r w:rsidRPr="00AD13BB">
              <w:rPr>
                <w:rFonts w:ascii="Arial" w:eastAsia="Arial" w:hAnsi="Arial" w:cs="Arial"/>
                <w:i/>
                <w:color w:val="C00000"/>
                <w:sz w:val="28"/>
              </w:rPr>
              <w:t xml:space="preserve">Voile </w:t>
            </w:r>
            <w:r w:rsidR="00882AAB" w:rsidRPr="00AD13BB">
              <w:rPr>
                <w:rFonts w:ascii="Arial" w:eastAsia="Arial" w:hAnsi="Arial" w:cs="Arial"/>
                <w:i/>
                <w:color w:val="C00000"/>
                <w:sz w:val="28"/>
              </w:rPr>
              <w:t>multi supports</w:t>
            </w:r>
          </w:p>
        </w:tc>
      </w:tr>
      <w:tr w:rsidR="00301FD3" w14:paraId="33D6D03E" w14:textId="77777777">
        <w:trPr>
          <w:trHeight w:val="1258"/>
          <w:jc w:val="center"/>
        </w:trPr>
        <w:tc>
          <w:tcPr>
            <w:tcW w:w="1857" w:type="dxa"/>
            <w:shd w:val="clear" w:color="auto" w:fill="D9D9D9"/>
            <w:vAlign w:val="center"/>
          </w:tcPr>
          <w:p w14:paraId="608CC695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Principes d’évaluation</w:t>
            </w:r>
          </w:p>
        </w:tc>
        <w:tc>
          <w:tcPr>
            <w:tcW w:w="13731" w:type="dxa"/>
            <w:gridSpan w:val="10"/>
            <w:shd w:val="clear" w:color="auto" w:fill="FFFFFF"/>
            <w:vAlign w:val="center"/>
          </w:tcPr>
          <w:p w14:paraId="13AB25F0" w14:textId="77777777" w:rsidR="00301FD3" w:rsidRPr="00C97814" w:rsidRDefault="00871EEE">
            <w:pPr>
              <w:rPr>
                <w:rFonts w:ascii="Times New Roman" w:eastAsia="Times New Roman" w:hAnsi="Times New Roman" w:cs="Times New Roman"/>
                <w:sz w:val="21"/>
              </w:rPr>
            </w:pPr>
            <w:r w:rsidRPr="00C97814">
              <w:rPr>
                <w:rFonts w:ascii="Times New Roman" w:eastAsia="Times New Roman" w:hAnsi="Times New Roman" w:cs="Times New Roman"/>
                <w:sz w:val="21"/>
              </w:rPr>
              <w:t xml:space="preserve">- L’épreuve engage le candidat à choisir et réaliser un itinéraire adapté à son niveau, à partir de la lecture et de l’analyse des caractéristiques du milieu (vent et mer) et de ses propres ressources. Elle offre 3 parcours de niveaux de difficultés différents et se déroule dans le cadre d’une durée et de distances définies suffisantes pour permettre à l’élève de révéler par sa conduite les compétences acquises. </w:t>
            </w:r>
          </w:p>
          <w:p w14:paraId="27DB1991" w14:textId="77777777" w:rsidR="00301FD3" w:rsidRPr="00C97814" w:rsidRDefault="00871EEE">
            <w:pPr>
              <w:rPr>
                <w:rFonts w:ascii="Times New Roman" w:eastAsia="Times New Roman" w:hAnsi="Times New Roman" w:cs="Times New Roman"/>
                <w:sz w:val="21"/>
              </w:rPr>
            </w:pPr>
            <w:r w:rsidRPr="00C97814">
              <w:rPr>
                <w:rFonts w:ascii="Times New Roman" w:eastAsia="Times New Roman" w:hAnsi="Times New Roman" w:cs="Times New Roman"/>
                <w:sz w:val="21"/>
              </w:rPr>
              <w:t xml:space="preserve">- L’épreuve présente des éléments variés d’incertitude (2), en milieu connu, qui nécessitent de mener le jour de l’évaluation, seul ou à plusieurs, une analyse sur la pertinence du choix d’itinéraire. </w:t>
            </w:r>
          </w:p>
          <w:p w14:paraId="1B709E0E" w14:textId="77777777" w:rsidR="00301FD3" w:rsidRPr="00C97814" w:rsidRDefault="00871EEE">
            <w:pPr>
              <w:rPr>
                <w:rFonts w:ascii="Times New Roman" w:eastAsia="Times New Roman" w:hAnsi="Times New Roman" w:cs="Times New Roman"/>
                <w:sz w:val="21"/>
              </w:rPr>
            </w:pPr>
            <w:r w:rsidRPr="00C97814">
              <w:rPr>
                <w:rFonts w:ascii="Times New Roman" w:eastAsia="Times New Roman" w:hAnsi="Times New Roman" w:cs="Times New Roman"/>
                <w:sz w:val="21"/>
              </w:rPr>
              <w:t>- Elle intègre impérativement les éléments et conditions nécessaires à un engagement sécurisé dans la pratique.</w:t>
            </w:r>
          </w:p>
          <w:p w14:paraId="4A6C3269" w14:textId="77777777" w:rsidR="00301FD3" w:rsidRDefault="00871EEE">
            <w:pPr>
              <w:rPr>
                <w:rFonts w:ascii="Times New Roman" w:eastAsia="Times New Roman" w:hAnsi="Times New Roman" w:cs="Times New Roman"/>
              </w:rPr>
            </w:pPr>
            <w:r w:rsidRPr="00C97814">
              <w:rPr>
                <w:rFonts w:ascii="Times New Roman" w:eastAsia="Times New Roman" w:hAnsi="Times New Roman" w:cs="Times New Roman"/>
                <w:sz w:val="21"/>
              </w:rPr>
              <w:t xml:space="preserve"> - L’épreuve prévoit et définit des formes d’aide (3) nécessaires à l’expression des compétences des élèves, leur permettant de s’engager et de réguler si nécessaire leur projet d’itinéraire : possibilité d’un 2éme passage (</w:t>
            </w:r>
            <w:r w:rsidR="00C97814" w:rsidRPr="00C97814">
              <w:rPr>
                <w:rFonts w:ascii="Times New Roman" w:eastAsia="Times New Roman" w:hAnsi="Times New Roman" w:cs="Times New Roman"/>
                <w:sz w:val="21"/>
              </w:rPr>
              <w:t>adaptation</w:t>
            </w:r>
            <w:r w:rsidRPr="00C97814">
              <w:rPr>
                <w:rFonts w:ascii="Times New Roman" w:eastAsia="Times New Roman" w:hAnsi="Times New Roman" w:cs="Times New Roman"/>
                <w:sz w:val="21"/>
              </w:rPr>
              <w:t xml:space="preserve"> des parcours et du </w:t>
            </w:r>
            <w:r w:rsidR="00C97814" w:rsidRPr="00C97814">
              <w:rPr>
                <w:rFonts w:ascii="Times New Roman" w:eastAsia="Times New Roman" w:hAnsi="Times New Roman" w:cs="Times New Roman"/>
                <w:sz w:val="21"/>
              </w:rPr>
              <w:t>matériel</w:t>
            </w:r>
            <w:r w:rsidRPr="00C97814">
              <w:rPr>
                <w:rFonts w:ascii="Times New Roman" w:eastAsia="Times New Roman" w:hAnsi="Times New Roman" w:cs="Times New Roman"/>
                <w:sz w:val="21"/>
              </w:rPr>
              <w:t xml:space="preserve">). Lorsque des modalités collectives et individuelles d’épreuves sont proposées, l’élève choisit celle dans laquelle il souhaite passer son épreuve (la notation reste quant à elle posée de manière individuelle). </w:t>
            </w:r>
          </w:p>
        </w:tc>
      </w:tr>
      <w:tr w:rsidR="00301FD3" w14:paraId="5A164564" w14:textId="77777777">
        <w:trPr>
          <w:trHeight w:val="340"/>
          <w:jc w:val="center"/>
        </w:trPr>
        <w:tc>
          <w:tcPr>
            <w:tcW w:w="1857" w:type="dxa"/>
            <w:vMerge w:val="restart"/>
            <w:shd w:val="clear" w:color="auto" w:fill="D9D9D9"/>
            <w:vAlign w:val="center"/>
          </w:tcPr>
          <w:p w14:paraId="52FFBC27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Barème et notation</w:t>
            </w:r>
          </w:p>
        </w:tc>
        <w:tc>
          <w:tcPr>
            <w:tcW w:w="5772" w:type="dxa"/>
            <w:shd w:val="clear" w:color="auto" w:fill="D9E2F3"/>
            <w:vAlign w:val="center"/>
          </w:tcPr>
          <w:p w14:paraId="37E21802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AFLP1 et AFLP2</w:t>
            </w:r>
          </w:p>
        </w:tc>
        <w:tc>
          <w:tcPr>
            <w:tcW w:w="1921" w:type="dxa"/>
            <w:shd w:val="clear" w:color="auto" w:fill="FBE5D5"/>
            <w:vAlign w:val="center"/>
          </w:tcPr>
          <w:p w14:paraId="77BFD785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AFLP3</w:t>
            </w:r>
          </w:p>
        </w:tc>
        <w:tc>
          <w:tcPr>
            <w:tcW w:w="1922" w:type="dxa"/>
            <w:gridSpan w:val="3"/>
            <w:shd w:val="clear" w:color="auto" w:fill="FFF2CC"/>
            <w:vAlign w:val="center"/>
          </w:tcPr>
          <w:p w14:paraId="15BBFE82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AFLP4</w:t>
            </w:r>
          </w:p>
        </w:tc>
        <w:tc>
          <w:tcPr>
            <w:tcW w:w="2058" w:type="dxa"/>
            <w:gridSpan w:val="3"/>
            <w:shd w:val="clear" w:color="auto" w:fill="E2EFD9"/>
            <w:vAlign w:val="center"/>
          </w:tcPr>
          <w:p w14:paraId="681F77FF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AFLP5</w:t>
            </w:r>
          </w:p>
        </w:tc>
        <w:tc>
          <w:tcPr>
            <w:tcW w:w="2058" w:type="dxa"/>
            <w:gridSpan w:val="2"/>
            <w:shd w:val="clear" w:color="auto" w:fill="D9D9D9"/>
            <w:vAlign w:val="center"/>
          </w:tcPr>
          <w:p w14:paraId="1A4B6960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AFLP6</w:t>
            </w:r>
          </w:p>
        </w:tc>
      </w:tr>
      <w:tr w:rsidR="00301FD3" w14:paraId="1ECCB49F" w14:textId="77777777">
        <w:trPr>
          <w:trHeight w:val="340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2370EC0A" w14:textId="77777777" w:rsidR="00301FD3" w:rsidRDefault="0030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D9E2F3"/>
            <w:vAlign w:val="center"/>
          </w:tcPr>
          <w:p w14:paraId="3E1C05E3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pts</w:t>
            </w:r>
          </w:p>
        </w:tc>
        <w:tc>
          <w:tcPr>
            <w:tcW w:w="7959" w:type="dxa"/>
            <w:gridSpan w:val="9"/>
            <w:shd w:val="clear" w:color="auto" w:fill="D9D9D9"/>
            <w:vAlign w:val="center"/>
          </w:tcPr>
          <w:p w14:paraId="541AAF87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pts</w:t>
            </w:r>
          </w:p>
        </w:tc>
      </w:tr>
      <w:tr w:rsidR="00301FD3" w14:paraId="210450F0" w14:textId="77777777">
        <w:trPr>
          <w:trHeight w:val="304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2E3A04CA" w14:textId="77777777" w:rsidR="00301FD3" w:rsidRDefault="0030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772" w:type="dxa"/>
            <w:vAlign w:val="center"/>
          </w:tcPr>
          <w:p w14:paraId="02D688BC" w14:textId="77777777" w:rsidR="00301FD3" w:rsidRDefault="00871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Evalué le jour de l’épreuve</w:t>
            </w:r>
          </w:p>
        </w:tc>
        <w:tc>
          <w:tcPr>
            <w:tcW w:w="7959" w:type="dxa"/>
            <w:gridSpan w:val="9"/>
          </w:tcPr>
          <w:p w14:paraId="7B48557B" w14:textId="77777777" w:rsidR="00301FD3" w:rsidRDefault="00871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Evalués au fil de la séquence et éventuellement le jour de l’épreuve</w:t>
            </w:r>
          </w:p>
        </w:tc>
      </w:tr>
      <w:tr w:rsidR="00301FD3" w14:paraId="4262824E" w14:textId="77777777">
        <w:trPr>
          <w:trHeight w:val="387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3DA1DE54" w14:textId="77777777" w:rsidR="00301FD3" w:rsidRDefault="0030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1" w:type="dxa"/>
            <w:gridSpan w:val="10"/>
            <w:shd w:val="clear" w:color="auto" w:fill="auto"/>
          </w:tcPr>
          <w:p w14:paraId="05DB1FE0" w14:textId="77777777" w:rsidR="00301FD3" w:rsidRDefault="00301FD3">
            <w:pPr>
              <w:rPr>
                <w:sz w:val="20"/>
                <w:szCs w:val="20"/>
              </w:rPr>
            </w:pPr>
          </w:p>
        </w:tc>
      </w:tr>
      <w:tr w:rsidR="00301FD3" w14:paraId="5F023C75" w14:textId="77777777">
        <w:trPr>
          <w:trHeight w:val="340"/>
          <w:jc w:val="center"/>
        </w:trPr>
        <w:tc>
          <w:tcPr>
            <w:tcW w:w="1857" w:type="dxa"/>
            <w:vMerge w:val="restart"/>
            <w:shd w:val="clear" w:color="auto" w:fill="D9D9D9"/>
            <w:vAlign w:val="center"/>
          </w:tcPr>
          <w:p w14:paraId="582DD170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Choix possibles pour les élèves</w:t>
            </w:r>
          </w:p>
        </w:tc>
        <w:tc>
          <w:tcPr>
            <w:tcW w:w="5772" w:type="dxa"/>
            <w:vMerge w:val="restart"/>
            <w:shd w:val="clear" w:color="auto" w:fill="D9E2F3"/>
            <w:vAlign w:val="center"/>
          </w:tcPr>
          <w:p w14:paraId="70C88D20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AFLP1 et AFLP2</w:t>
            </w:r>
          </w:p>
        </w:tc>
        <w:tc>
          <w:tcPr>
            <w:tcW w:w="1989" w:type="dxa"/>
            <w:gridSpan w:val="2"/>
            <w:shd w:val="clear" w:color="auto" w:fill="FBE5D5"/>
            <w:vAlign w:val="center"/>
          </w:tcPr>
          <w:p w14:paraId="58DB03DA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AFLP3</w:t>
            </w:r>
          </w:p>
        </w:tc>
        <w:tc>
          <w:tcPr>
            <w:tcW w:w="1990" w:type="dxa"/>
            <w:gridSpan w:val="3"/>
            <w:shd w:val="clear" w:color="auto" w:fill="FFF2CC"/>
            <w:vAlign w:val="center"/>
          </w:tcPr>
          <w:p w14:paraId="652FAC84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AFLP4</w:t>
            </w:r>
          </w:p>
        </w:tc>
        <w:tc>
          <w:tcPr>
            <w:tcW w:w="1990" w:type="dxa"/>
            <w:gridSpan w:val="3"/>
            <w:shd w:val="clear" w:color="auto" w:fill="E2EFD9"/>
            <w:vAlign w:val="center"/>
          </w:tcPr>
          <w:p w14:paraId="70FA3A7D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AFLP5</w:t>
            </w:r>
          </w:p>
        </w:tc>
        <w:tc>
          <w:tcPr>
            <w:tcW w:w="1990" w:type="dxa"/>
            <w:shd w:val="clear" w:color="auto" w:fill="D9D9D9"/>
            <w:vAlign w:val="center"/>
          </w:tcPr>
          <w:p w14:paraId="4AA2B4E3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AFLP6</w:t>
            </w:r>
          </w:p>
        </w:tc>
      </w:tr>
      <w:tr w:rsidR="00301FD3" w14:paraId="39498646" w14:textId="77777777">
        <w:trPr>
          <w:trHeight w:val="340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73D64618" w14:textId="77777777" w:rsidR="00301FD3" w:rsidRDefault="0030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72" w:type="dxa"/>
            <w:vMerge/>
            <w:shd w:val="clear" w:color="auto" w:fill="D9E2F3"/>
            <w:vAlign w:val="center"/>
          </w:tcPr>
          <w:p w14:paraId="7E4BEEA4" w14:textId="77777777" w:rsidR="00301FD3" w:rsidRDefault="0030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9"/>
            <w:shd w:val="clear" w:color="auto" w:fill="FFFFFF"/>
            <w:vAlign w:val="center"/>
          </w:tcPr>
          <w:p w14:paraId="420F0762" w14:textId="77777777" w:rsidR="00301FD3" w:rsidRDefault="00871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Les candidats choisissent de répartir les 8 points sur deux des quatre AFLP de la situation 2 </w:t>
            </w:r>
          </w:p>
          <w:p w14:paraId="559B138A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avec un minimum de 2 points pour une AFLP</w:t>
            </w:r>
          </w:p>
        </w:tc>
      </w:tr>
      <w:tr w:rsidR="00301FD3" w14:paraId="204D05DA" w14:textId="77777777">
        <w:trPr>
          <w:trHeight w:val="1374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54B10FE8" w14:textId="77777777" w:rsidR="00301FD3" w:rsidRDefault="0030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14:paraId="27BC2760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  <w:t xml:space="preserve">Parcours et matériel 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783F5D85" w14:textId="77777777" w:rsidR="00301FD3" w:rsidRPr="005D654C" w:rsidRDefault="00871EEE" w:rsidP="005D654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D65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Sélectionner des informations utiles pour planifier son itinéraire et l’adapter éventuellement en cours de déplacement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31F3BABE" w14:textId="77777777" w:rsidR="00301FD3" w:rsidRPr="005D654C" w:rsidRDefault="00871EEE" w:rsidP="005D654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D65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S’impliquer dans des rôles sociaux pour assurer le bon fonctionnement d’une activité de pleine nature.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6E4FD593" w14:textId="77777777" w:rsidR="00301FD3" w:rsidRPr="005D654C" w:rsidRDefault="00871EEE" w:rsidP="005D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D65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Contrôler ses émotions pour accepter de s’engager dans un environnement partiellement connu.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7C15E58" w14:textId="77777777" w:rsidR="00301FD3" w:rsidRPr="005D654C" w:rsidRDefault="00871EEE" w:rsidP="005D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D654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 Se préparer, connaître les risques, respecter la réglementation et appliquer les procédures d’urgence à mettre en œuvre dans les différents environnements de pratique pour s’y engager en sécurité.</w:t>
            </w:r>
          </w:p>
        </w:tc>
      </w:tr>
    </w:tbl>
    <w:p w14:paraId="45E6324B" w14:textId="77777777" w:rsidR="00301FD3" w:rsidRDefault="00301FD3"/>
    <w:tbl>
      <w:tblPr>
        <w:tblStyle w:val="a0"/>
        <w:tblW w:w="157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1403"/>
        <w:gridCol w:w="3225"/>
        <w:gridCol w:w="744"/>
        <w:gridCol w:w="1417"/>
        <w:gridCol w:w="1064"/>
        <w:gridCol w:w="3189"/>
        <w:gridCol w:w="36"/>
        <w:gridCol w:w="3225"/>
        <w:gridCol w:w="22"/>
      </w:tblGrid>
      <w:tr w:rsidR="00301FD3" w14:paraId="571D810E" w14:textId="77777777" w:rsidTr="00456D11">
        <w:trPr>
          <w:trHeight w:val="422"/>
        </w:trPr>
        <w:tc>
          <w:tcPr>
            <w:tcW w:w="12458" w:type="dxa"/>
            <w:gridSpan w:val="7"/>
            <w:shd w:val="clear" w:color="auto" w:fill="B4C6E7"/>
            <w:vAlign w:val="center"/>
          </w:tcPr>
          <w:p w14:paraId="2B2446A2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Principe d’élaboration de l’épreuve du contrôle en cours de formation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29B67118" w14:textId="1CE42DBB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Voile multi</w:t>
            </w:r>
            <w:r w:rsidR="00E174CF"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supports</w:t>
            </w:r>
          </w:p>
        </w:tc>
      </w:tr>
      <w:tr w:rsidR="00301FD3" w14:paraId="7C42B04C" w14:textId="77777777" w:rsidTr="00456D11">
        <w:trPr>
          <w:gridAfter w:val="1"/>
          <w:wAfter w:w="22" w:type="dxa"/>
          <w:trHeight w:val="1282"/>
        </w:trPr>
        <w:tc>
          <w:tcPr>
            <w:tcW w:w="15719" w:type="dxa"/>
            <w:gridSpan w:val="9"/>
            <w:shd w:val="clear" w:color="auto" w:fill="auto"/>
          </w:tcPr>
          <w:p w14:paraId="21ECE009" w14:textId="355C1447" w:rsidR="00C97814" w:rsidRDefault="00C97814" w:rsidP="00C9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Situation de référence </w:t>
            </w:r>
            <w:r>
              <w:rPr>
                <w:sz w:val="20"/>
                <w:szCs w:val="20"/>
              </w:rPr>
              <w:t xml:space="preserve">: En prenant en compte les conditions météo, les élèves choisissent et réalisent l’un des parcours proposés par l’enseignant. </w:t>
            </w:r>
          </w:p>
          <w:p w14:paraId="78F0720F" w14:textId="7036031C" w:rsidR="003D71F8" w:rsidRDefault="003D71F8" w:rsidP="00C9781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587130" wp14:editId="72F146D2">
                  <wp:simplePos x="0" y="0"/>
                  <wp:positionH relativeFrom="column">
                    <wp:posOffset>5906135</wp:posOffset>
                  </wp:positionH>
                  <wp:positionV relativeFrom="paragraph">
                    <wp:posOffset>118745</wp:posOffset>
                  </wp:positionV>
                  <wp:extent cx="1246243" cy="916940"/>
                  <wp:effectExtent l="0" t="0" r="0" b="0"/>
                  <wp:wrapNone/>
                  <wp:docPr id="38" name="image3.jpg" descr="Macintosh SSD:Users:user:Downloads:appn:IMG_25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Macintosh SSD:Users:user:Downloads:appn:IMG_2513.JP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109" cy="918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3F9C7EF4" wp14:editId="2960C3E2">
                  <wp:simplePos x="0" y="0"/>
                  <wp:positionH relativeFrom="column">
                    <wp:posOffset>8649335</wp:posOffset>
                  </wp:positionH>
                  <wp:positionV relativeFrom="paragraph">
                    <wp:posOffset>118745</wp:posOffset>
                  </wp:positionV>
                  <wp:extent cx="1209004" cy="916940"/>
                  <wp:effectExtent l="0" t="0" r="10795" b="0"/>
                  <wp:wrapNone/>
                  <wp:docPr id="39" name="image4.jpg" descr="Macintosh SSD:Users:user:Downloads:appn:IMG_25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acintosh SSD:Users:user:Downloads:appn:IMG_2515.JP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425" cy="9263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A5D180E" wp14:editId="632237FD">
                  <wp:simplePos x="0" y="0"/>
                  <wp:positionH relativeFrom="column">
                    <wp:posOffset>7273818</wp:posOffset>
                  </wp:positionH>
                  <wp:positionV relativeFrom="paragraph">
                    <wp:posOffset>118745</wp:posOffset>
                  </wp:positionV>
                  <wp:extent cx="1261217" cy="916940"/>
                  <wp:effectExtent l="0" t="0" r="8890" b="0"/>
                  <wp:wrapNone/>
                  <wp:docPr id="37" name="image2.jpg" descr="Macintosh SSD:Users:user:Downloads:appn:IMG_25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acintosh SSD:Users:user:Downloads:appn:IMG_2514.JPG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789" cy="918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5B8CF8" w14:textId="51A74DAF" w:rsidR="00C97814" w:rsidRDefault="00C97814" w:rsidP="00C9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1</w:t>
            </w:r>
            <w:r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est un aller-retour par vent de travers. </w:t>
            </w:r>
          </w:p>
          <w:p w14:paraId="2E3BB573" w14:textId="391942DB" w:rsidR="00C97814" w:rsidRDefault="00C97814" w:rsidP="00C97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2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est un double aller-retour par vent de travers avec obligation d’effectuer empannage et virement de bord.</w:t>
            </w:r>
          </w:p>
          <w:p w14:paraId="43ACCED3" w14:textId="04499800" w:rsidR="00C97814" w:rsidRDefault="00C97814" w:rsidP="00C97814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 3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parcours nécessitant des gains au vent et sous le vent.</w:t>
            </w:r>
            <w:r w:rsidR="003D71F8">
              <w:rPr>
                <w:noProof/>
                <w:sz w:val="20"/>
                <w:szCs w:val="20"/>
              </w:rPr>
              <w:t xml:space="preserve"> </w:t>
            </w:r>
          </w:p>
          <w:p w14:paraId="3A41107D" w14:textId="77777777" w:rsidR="00546909" w:rsidRDefault="00546909" w:rsidP="00C97814">
            <w:pPr>
              <w:rPr>
                <w:sz w:val="20"/>
                <w:szCs w:val="20"/>
              </w:rPr>
            </w:pPr>
          </w:p>
          <w:p w14:paraId="1712726C" w14:textId="18DEE698" w:rsidR="00301FD3" w:rsidRDefault="00795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Parcours</w:t>
            </w:r>
            <w:r w:rsidR="008C4C40">
              <w:rPr>
                <w:sz w:val="20"/>
                <w:szCs w:val="20"/>
              </w:rPr>
              <w:t xml:space="preserve"> adaptables en respectant les principe</w:t>
            </w:r>
            <w:r>
              <w:rPr>
                <w:sz w:val="20"/>
                <w:szCs w:val="20"/>
              </w:rPr>
              <w:t>s</w:t>
            </w:r>
            <w:r w:rsidR="00546909">
              <w:rPr>
                <w:sz w:val="20"/>
                <w:szCs w:val="20"/>
              </w:rPr>
              <w:t xml:space="preserve"> de navigation recherchés.</w:t>
            </w:r>
            <w:r w:rsidR="003D71F8">
              <w:rPr>
                <w:sz w:val="20"/>
                <w:szCs w:val="20"/>
              </w:rPr>
              <w:t xml:space="preserve">                      </w:t>
            </w:r>
          </w:p>
          <w:p w14:paraId="28F42F49" w14:textId="12F3E962" w:rsidR="003D71F8" w:rsidRDefault="00546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un principe d’équité et de sécurité, l</w:t>
            </w:r>
            <w:r w:rsidR="00CB7FA8">
              <w:rPr>
                <w:sz w:val="20"/>
                <w:szCs w:val="20"/>
              </w:rPr>
              <w:t>e matériel sera adapté au sexe et gabarit des candidats.</w:t>
            </w:r>
            <w:bookmarkStart w:id="0" w:name="_GoBack"/>
            <w:bookmarkEnd w:id="0"/>
          </w:p>
          <w:p w14:paraId="57874A85" w14:textId="4B58D25E" w:rsidR="003D71F8" w:rsidRDefault="003D71F8">
            <w:pPr>
              <w:rPr>
                <w:sz w:val="20"/>
                <w:szCs w:val="20"/>
              </w:rPr>
            </w:pPr>
          </w:p>
        </w:tc>
      </w:tr>
      <w:tr w:rsidR="00301FD3" w14:paraId="2C319951" w14:textId="77777777" w:rsidTr="00456D11">
        <w:trPr>
          <w:gridAfter w:val="1"/>
          <w:wAfter w:w="22" w:type="dxa"/>
          <w:trHeight w:val="422"/>
        </w:trPr>
        <w:tc>
          <w:tcPr>
            <w:tcW w:w="15719" w:type="dxa"/>
            <w:gridSpan w:val="9"/>
            <w:shd w:val="clear" w:color="auto" w:fill="B4C6E7"/>
            <w:vAlign w:val="center"/>
          </w:tcPr>
          <w:p w14:paraId="2572479A" w14:textId="18157521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Repères d’évaluation</w:t>
            </w:r>
          </w:p>
        </w:tc>
      </w:tr>
      <w:tr w:rsidR="00301FD3" w14:paraId="41D2A931" w14:textId="77777777" w:rsidTr="00456D11">
        <w:trPr>
          <w:gridAfter w:val="1"/>
          <w:wAfter w:w="22" w:type="dxa"/>
          <w:trHeight w:val="1134"/>
        </w:trPr>
        <w:tc>
          <w:tcPr>
            <w:tcW w:w="1416" w:type="dxa"/>
            <w:shd w:val="clear" w:color="auto" w:fill="D9E2F3"/>
            <w:vAlign w:val="center"/>
          </w:tcPr>
          <w:p w14:paraId="05D37F03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AFLP1 et AFLP2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1DBC4D9D" w14:textId="2C1DAE98" w:rsidR="00301FD3" w:rsidRPr="000453B2" w:rsidRDefault="00871EEE" w:rsidP="0004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Cs w:val="24"/>
              </w:rPr>
            </w:pPr>
            <w:r w:rsidRPr="000453B2">
              <w:rPr>
                <w:i/>
                <w:color w:val="000000"/>
                <w:szCs w:val="24"/>
              </w:rPr>
              <w:t>- Planifier et conduire un déplacement adapté à ses ressources pour effectuer le</w:t>
            </w:r>
            <w:r w:rsidR="00E15C5A">
              <w:rPr>
                <w:i/>
                <w:color w:val="000000"/>
                <w:szCs w:val="24"/>
              </w:rPr>
              <w:t xml:space="preserve"> trajet prévu dans sa totalité (</w:t>
            </w:r>
            <w:r w:rsidRPr="000453B2">
              <w:rPr>
                <w:i/>
                <w:color w:val="000000"/>
                <w:szCs w:val="24"/>
              </w:rPr>
              <w:t>le cas échéant, savoir renoncer.)</w:t>
            </w:r>
          </w:p>
          <w:p w14:paraId="5BFA4A5D" w14:textId="77777777" w:rsidR="00301FD3" w:rsidRDefault="00871EEE" w:rsidP="000453B2">
            <w:r w:rsidRPr="000453B2">
              <w:rPr>
                <w:i/>
                <w:szCs w:val="24"/>
              </w:rPr>
              <w:t>- Utiliser des techniques efficaces pour adapter son déplacement aux caractéristiques</w:t>
            </w:r>
          </w:p>
        </w:tc>
        <w:tc>
          <w:tcPr>
            <w:tcW w:w="1417" w:type="dxa"/>
            <w:shd w:val="clear" w:color="auto" w:fill="D9E2F3"/>
            <w:vAlign w:val="center"/>
          </w:tcPr>
          <w:p w14:paraId="2C03B2D2" w14:textId="77777777" w:rsidR="00301FD3" w:rsidRDefault="00871E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AFLP1 et 2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déclinés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24EFDE62" w14:textId="63E3C37D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0"/>
                <w:szCs w:val="20"/>
              </w:rPr>
            </w:pPr>
          </w:p>
          <w:p w14:paraId="3152D1F2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>Intitulé des l’AFLP1 et 2 dans l’APSA (définis par l’équipe)</w:t>
            </w:r>
          </w:p>
          <w:p w14:paraId="21332301" w14:textId="514CF519" w:rsidR="005A30BD" w:rsidRPr="005A30BD" w:rsidRDefault="005A30BD" w:rsidP="005A3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0"/>
                <w:szCs w:val="20"/>
                <w:highlight w:val="green"/>
              </w:rPr>
            </w:pPr>
            <w:r w:rsidRPr="005A30BD">
              <w:rPr>
                <w:sz w:val="20"/>
                <w:szCs w:val="16"/>
              </w:rPr>
              <w:t>Choisir et réaliser un parcours au regard de ses ressources (et des conditions météo)</w:t>
            </w:r>
          </w:p>
        </w:tc>
      </w:tr>
      <w:tr w:rsidR="00456D11" w14:paraId="604EF00D" w14:textId="77777777" w:rsidTr="00456D11">
        <w:trPr>
          <w:gridAfter w:val="1"/>
          <w:wAfter w:w="22" w:type="dxa"/>
          <w:trHeight w:val="401"/>
        </w:trPr>
        <w:tc>
          <w:tcPr>
            <w:tcW w:w="2819" w:type="dxa"/>
            <w:gridSpan w:val="2"/>
            <w:tcBorders>
              <w:right w:val="single" w:sz="18" w:space="0" w:color="000000"/>
            </w:tcBorders>
            <w:shd w:val="clear" w:color="auto" w:fill="D9E2F3"/>
            <w:vAlign w:val="center"/>
          </w:tcPr>
          <w:p w14:paraId="49B18FBF" w14:textId="77777777" w:rsidR="00456D11" w:rsidRDefault="00456D1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C01317" w14:textId="77777777" w:rsidR="00456D11" w:rsidRDefault="00456D11" w:rsidP="00124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1</w:t>
            </w:r>
          </w:p>
          <w:p w14:paraId="4588D9B3" w14:textId="77A90CD4" w:rsidR="00456D11" w:rsidRDefault="00456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Navigateur </w:t>
            </w:r>
            <w:r w:rsidRPr="003D71F8">
              <w:rPr>
                <w:b/>
                <w:color w:val="C45911" w:themeColor="accent2" w:themeShade="BF"/>
                <w:sz w:val="20"/>
                <w:szCs w:val="20"/>
              </w:rPr>
              <w:t>dérivant</w:t>
            </w:r>
          </w:p>
        </w:tc>
        <w:tc>
          <w:tcPr>
            <w:tcW w:w="3225" w:type="dxa"/>
            <w:gridSpan w:val="3"/>
            <w:shd w:val="clear" w:color="auto" w:fill="D9D9D9"/>
            <w:vAlign w:val="center"/>
          </w:tcPr>
          <w:p w14:paraId="53F3E143" w14:textId="77777777" w:rsidR="00456D11" w:rsidRDefault="00456D11" w:rsidP="00124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2</w:t>
            </w:r>
          </w:p>
          <w:p w14:paraId="2E147A26" w14:textId="4E15A380" w:rsidR="00456D11" w:rsidRDefault="00456D1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Navigateur </w:t>
            </w:r>
            <w:r w:rsidRPr="003D71F8">
              <w:rPr>
                <w:b/>
                <w:color w:val="C45911" w:themeColor="accent2" w:themeShade="BF"/>
                <w:sz w:val="20"/>
                <w:szCs w:val="20"/>
              </w:rPr>
              <w:t>découverte</w:t>
            </w:r>
          </w:p>
        </w:tc>
        <w:tc>
          <w:tcPr>
            <w:tcW w:w="3225" w:type="dxa"/>
            <w:gridSpan w:val="2"/>
            <w:shd w:val="clear" w:color="auto" w:fill="D9D9D9"/>
            <w:vAlign w:val="center"/>
          </w:tcPr>
          <w:p w14:paraId="1EA7E29B" w14:textId="5B9056CC" w:rsidR="00456D11" w:rsidRDefault="00456D11" w:rsidP="00124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3</w:t>
            </w:r>
          </w:p>
          <w:p w14:paraId="629EE0A4" w14:textId="29AD07C9" w:rsidR="00456D11" w:rsidRDefault="00456D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Navigateur </w:t>
            </w:r>
            <w:r w:rsidRPr="003D71F8">
              <w:rPr>
                <w:b/>
                <w:color w:val="C45911" w:themeColor="accent2" w:themeShade="BF"/>
                <w:sz w:val="20"/>
                <w:szCs w:val="20"/>
              </w:rPr>
              <w:t>autonome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09660EB2" w14:textId="625B7FDB" w:rsidR="00456D11" w:rsidRDefault="00456D11" w:rsidP="00124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4</w:t>
            </w:r>
          </w:p>
          <w:p w14:paraId="041CCF72" w14:textId="2B4E6A9A" w:rsidR="00456D11" w:rsidRDefault="00456D1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 Navigateur </w:t>
            </w:r>
            <w:r w:rsidRPr="003D71F8">
              <w:rPr>
                <w:b/>
                <w:color w:val="C45911" w:themeColor="accent2" w:themeShade="BF"/>
                <w:sz w:val="20"/>
                <w:szCs w:val="20"/>
              </w:rPr>
              <w:t>stratège</w:t>
            </w:r>
          </w:p>
        </w:tc>
      </w:tr>
      <w:tr w:rsidR="00301FD3" w14:paraId="608BC020" w14:textId="77777777" w:rsidTr="00B030C4">
        <w:trPr>
          <w:gridAfter w:val="1"/>
          <w:wAfter w:w="22" w:type="dxa"/>
          <w:trHeight w:val="2945"/>
        </w:trPr>
        <w:tc>
          <w:tcPr>
            <w:tcW w:w="2819" w:type="dxa"/>
            <w:gridSpan w:val="2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4F5BFFEF" w14:textId="77777777" w:rsidR="00301FD3" w:rsidRDefault="00301FD3">
            <w:pPr>
              <w:jc w:val="center"/>
              <w:rPr>
                <w:b/>
                <w:sz w:val="24"/>
                <w:szCs w:val="24"/>
              </w:rPr>
            </w:pPr>
          </w:p>
          <w:p w14:paraId="17764C2B" w14:textId="77777777" w:rsidR="00301FD3" w:rsidRDefault="00301FD3">
            <w:pPr>
              <w:jc w:val="center"/>
              <w:rPr>
                <w:b/>
                <w:sz w:val="20"/>
                <w:szCs w:val="20"/>
              </w:rPr>
            </w:pPr>
          </w:p>
          <w:p w14:paraId="3054C704" w14:textId="1245E09E" w:rsidR="00301FD3" w:rsidRDefault="00456D11" w:rsidP="00456D11">
            <w:pPr>
              <w:widowControl w:val="0"/>
              <w:spacing w:after="24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AFPL 1</w:t>
            </w:r>
          </w:p>
          <w:p w14:paraId="3F63C38A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color w:val="C00000"/>
                <w:sz w:val="24"/>
                <w:szCs w:val="24"/>
              </w:rPr>
              <w:t>/7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</w:tcBorders>
          </w:tcPr>
          <w:p w14:paraId="2EB5A810" w14:textId="77777777" w:rsidR="00F51CDA" w:rsidRDefault="00F51CDA" w:rsidP="00F51CDA">
            <w:pPr>
              <w:pStyle w:val="Pardeliste"/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</w:p>
          <w:p w14:paraId="71514BDD" w14:textId="77777777" w:rsidR="00301FD3" w:rsidRPr="00E15C5A" w:rsidRDefault="00871EEE" w:rsidP="00C97814">
            <w:pPr>
              <w:pStyle w:val="Pardeliste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42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 w:rsidRPr="00E15C5A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  <w:t>L’élève choisit un parcours souvent inadapté à ses ressources. Le parcours n’est réalisé que partiellement.</w:t>
            </w:r>
          </w:p>
          <w:p w14:paraId="51B45EB5" w14:textId="77777777" w:rsidR="004F3B99" w:rsidRPr="004F3B99" w:rsidRDefault="004F3B99" w:rsidP="004F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</w:p>
          <w:p w14:paraId="42797955" w14:textId="0E0379F4" w:rsidR="008E1FC7" w:rsidRPr="00E15C5A" w:rsidRDefault="004F3B99" w:rsidP="008E1FC7">
            <w:pPr>
              <w:pStyle w:val="Pardeliste"/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7AEAA8" wp14:editId="2A69E39C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46990</wp:posOffset>
                      </wp:positionV>
                      <wp:extent cx="914400" cy="0"/>
                      <wp:effectExtent l="25400" t="76200" r="50800" b="10160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F79AB2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_x0020_droit_x0020_avec_x0020_fl_x00e8_che_x0020_10" o:spid="_x0000_s1026" type="#_x0000_t32" style="position:absolute;margin-left:36.05pt;margin-top:3.7pt;width:1in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8E1FC7">
              <w:rPr>
                <w:sz w:val="24"/>
                <w:szCs w:val="20"/>
              </w:rPr>
              <w:t xml:space="preserve">0pt                 </w:t>
            </w:r>
            <w:r w:rsidR="008E1FC7" w:rsidRPr="008E1FC7">
              <w:rPr>
                <w:sz w:val="24"/>
                <w:szCs w:val="20"/>
              </w:rPr>
              <w:t xml:space="preserve">               </w:t>
            </w:r>
            <w:r w:rsidR="008E1FC7">
              <w:rPr>
                <w:sz w:val="24"/>
                <w:szCs w:val="20"/>
              </w:rPr>
              <w:t xml:space="preserve"> 1</w:t>
            </w:r>
            <w:r w:rsidR="008E1FC7" w:rsidRPr="008E1FC7">
              <w:rPr>
                <w:sz w:val="24"/>
                <w:szCs w:val="20"/>
              </w:rPr>
              <w:t>pt</w:t>
            </w:r>
          </w:p>
        </w:tc>
        <w:tc>
          <w:tcPr>
            <w:tcW w:w="3225" w:type="dxa"/>
            <w:gridSpan w:val="3"/>
          </w:tcPr>
          <w:p w14:paraId="09FD38F8" w14:textId="77777777" w:rsidR="00F51CDA" w:rsidRDefault="00F51CDA" w:rsidP="00F51CDA">
            <w:pPr>
              <w:pStyle w:val="Sansinterligne"/>
              <w:ind w:left="227"/>
              <w:rPr>
                <w:rFonts w:asciiTheme="minorHAnsi" w:hAnsiTheme="minorHAnsi"/>
                <w:sz w:val="24"/>
              </w:rPr>
            </w:pPr>
          </w:p>
          <w:p w14:paraId="49309AA1" w14:textId="77777777" w:rsidR="00301FD3" w:rsidRPr="00E15C5A" w:rsidRDefault="00871EEE" w:rsidP="00E15C5A">
            <w:pPr>
              <w:pStyle w:val="Sansinterligne"/>
              <w:numPr>
                <w:ilvl w:val="0"/>
                <w:numId w:val="3"/>
              </w:numPr>
              <w:ind w:left="227" w:hanging="142"/>
              <w:rPr>
                <w:rFonts w:asciiTheme="minorHAnsi" w:hAnsiTheme="minorHAnsi"/>
                <w:sz w:val="24"/>
              </w:rPr>
            </w:pPr>
            <w:r w:rsidRPr="00E15C5A">
              <w:rPr>
                <w:rFonts w:asciiTheme="minorHAnsi" w:hAnsiTheme="minorHAnsi"/>
                <w:sz w:val="24"/>
              </w:rPr>
              <w:t>L’élève réussit aisément un parcours souvent trop facile au regard de ses ressources.</w:t>
            </w:r>
          </w:p>
          <w:p w14:paraId="440A38D0" w14:textId="77777777" w:rsidR="00E15C5A" w:rsidRPr="00E15C5A" w:rsidRDefault="00E15C5A" w:rsidP="00E15C5A">
            <w:pPr>
              <w:pStyle w:val="Sansinterligne"/>
              <w:ind w:left="227" w:hanging="142"/>
              <w:rPr>
                <w:rFonts w:asciiTheme="minorHAnsi" w:hAnsiTheme="minorHAnsi"/>
                <w:sz w:val="24"/>
              </w:rPr>
            </w:pPr>
          </w:p>
          <w:p w14:paraId="6A117124" w14:textId="77777777" w:rsidR="008E1FC7" w:rsidRDefault="008E1FC7" w:rsidP="008E1FC7">
            <w:pPr>
              <w:pStyle w:val="Sansinterligne"/>
              <w:rPr>
                <w:rFonts w:asciiTheme="minorHAnsi" w:hAnsiTheme="minorHAnsi" w:cs="Times"/>
                <w:color w:val="000000"/>
                <w:sz w:val="24"/>
                <w:szCs w:val="24"/>
              </w:rPr>
            </w:pPr>
          </w:p>
          <w:p w14:paraId="3A2E5DAD" w14:textId="77777777" w:rsidR="008E1FC7" w:rsidRDefault="008E1FC7" w:rsidP="008E1FC7">
            <w:pPr>
              <w:pStyle w:val="Sansinterligne"/>
              <w:ind w:left="227"/>
              <w:rPr>
                <w:rFonts w:asciiTheme="minorHAnsi" w:hAnsiTheme="minorHAnsi" w:cs="Arial"/>
                <w:color w:val="000000"/>
                <w:sz w:val="24"/>
                <w:szCs w:val="26"/>
              </w:rPr>
            </w:pPr>
          </w:p>
          <w:p w14:paraId="331D6896" w14:textId="30950EA9" w:rsidR="008E1FC7" w:rsidRPr="00E15C5A" w:rsidRDefault="00196C22" w:rsidP="008E1FC7">
            <w:pPr>
              <w:pStyle w:val="Sansinterligne"/>
              <w:rPr>
                <w:rFonts w:asciiTheme="minorHAnsi" w:hAnsiTheme="minorHAnsi" w:cs="Times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71B308" wp14:editId="7E251D4F">
                      <wp:simplePos x="0" y="0"/>
                      <wp:positionH relativeFrom="column">
                        <wp:posOffset>467820</wp:posOffset>
                      </wp:positionH>
                      <wp:positionV relativeFrom="paragraph">
                        <wp:posOffset>45435</wp:posOffset>
                      </wp:positionV>
                      <wp:extent cx="914400" cy="0"/>
                      <wp:effectExtent l="25400" t="76200" r="50800" b="10160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C5884B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_x0020_droit_x0020_avec_x0020_fl_x00e8_che_x0020_1" o:spid="_x0000_s1026" type="#_x0000_t32" style="position:absolute;margin-left:36.85pt;margin-top:3.6pt;width:1in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sz w:val="24"/>
                <w:szCs w:val="20"/>
              </w:rPr>
              <w:t>1,5 pt</w:t>
            </w:r>
            <w:r w:rsidR="008E1FC7">
              <w:rPr>
                <w:sz w:val="24"/>
                <w:szCs w:val="20"/>
              </w:rPr>
              <w:t xml:space="preserve">                 </w:t>
            </w:r>
            <w:r>
              <w:rPr>
                <w:sz w:val="24"/>
                <w:szCs w:val="20"/>
              </w:rPr>
              <w:t xml:space="preserve">             </w:t>
            </w:r>
            <w:r w:rsidR="008E1FC7">
              <w:rPr>
                <w:sz w:val="24"/>
                <w:szCs w:val="20"/>
              </w:rPr>
              <w:t xml:space="preserve"> 3</w:t>
            </w:r>
            <w:r w:rsidR="008E48CC">
              <w:rPr>
                <w:sz w:val="24"/>
                <w:szCs w:val="20"/>
              </w:rPr>
              <w:t xml:space="preserve"> </w:t>
            </w:r>
            <w:r w:rsidR="008E1FC7" w:rsidRPr="008E1FC7">
              <w:rPr>
                <w:sz w:val="24"/>
                <w:szCs w:val="20"/>
              </w:rPr>
              <w:t>pt</w:t>
            </w:r>
            <w:r w:rsidR="008E48CC">
              <w:rPr>
                <w:sz w:val="24"/>
                <w:szCs w:val="20"/>
              </w:rPr>
              <w:t>s</w:t>
            </w:r>
          </w:p>
        </w:tc>
        <w:tc>
          <w:tcPr>
            <w:tcW w:w="3225" w:type="dxa"/>
            <w:gridSpan w:val="2"/>
          </w:tcPr>
          <w:p w14:paraId="527F3CB0" w14:textId="7009FE5A" w:rsidR="00F51CDA" w:rsidRDefault="00F51CDA" w:rsidP="00E15C5A">
            <w:pPr>
              <w:ind w:left="252" w:hanging="25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0A420E8C" w14:textId="49ACB4F3" w:rsidR="00301FD3" w:rsidRPr="00F51CDA" w:rsidRDefault="00871EEE" w:rsidP="00F51CDA">
            <w:pPr>
              <w:pStyle w:val="Pardeliste"/>
              <w:numPr>
                <w:ilvl w:val="0"/>
                <w:numId w:val="3"/>
              </w:numPr>
              <w:ind w:left="114" w:hanging="14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51CDA">
              <w:rPr>
                <w:rFonts w:asciiTheme="minorHAnsi" w:eastAsia="Times New Roman" w:hAnsiTheme="minorHAnsi" w:cs="Times New Roman"/>
                <w:sz w:val="24"/>
                <w:szCs w:val="24"/>
              </w:rPr>
              <w:t>L’élève choisit un parcours adapté à ses ressources et le mène à son terme.</w:t>
            </w:r>
          </w:p>
          <w:p w14:paraId="63E462AA" w14:textId="77777777" w:rsidR="00E15C5A" w:rsidRPr="00E15C5A" w:rsidRDefault="00E15C5A" w:rsidP="00E15C5A">
            <w:pPr>
              <w:ind w:left="252" w:hanging="25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5E733901" w14:textId="304348C7" w:rsidR="00301FD3" w:rsidRDefault="00301FD3" w:rsidP="00E15C5A">
            <w:pPr>
              <w:ind w:left="252" w:hanging="25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1F5446CE" w14:textId="77777777" w:rsidR="008E1FC7" w:rsidRDefault="008E1FC7" w:rsidP="00E15C5A">
            <w:pPr>
              <w:ind w:left="252" w:hanging="25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3C7670BB" w14:textId="5BCDEB0E" w:rsidR="008E1FC7" w:rsidRPr="00E15C5A" w:rsidRDefault="00196C22" w:rsidP="00E15C5A">
            <w:pPr>
              <w:ind w:left="252" w:hanging="252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FC4B0F" wp14:editId="17FF6299">
                      <wp:simplePos x="0" y="0"/>
                      <wp:positionH relativeFrom="column">
                        <wp:posOffset>477717</wp:posOffset>
                      </wp:positionH>
                      <wp:positionV relativeFrom="paragraph">
                        <wp:posOffset>35801</wp:posOffset>
                      </wp:positionV>
                      <wp:extent cx="914400" cy="0"/>
                      <wp:effectExtent l="25400" t="76200" r="50800" b="1016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296CD3" id="Connecteur_x0020_droit_x0020_avec_x0020_fl_x00e8_che_x0020_2" o:spid="_x0000_s1026" type="#_x0000_t32" style="position:absolute;margin-left:37.6pt;margin-top:2.8pt;width:1in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sz w:val="24"/>
                <w:szCs w:val="20"/>
              </w:rPr>
              <w:t>3,5</w:t>
            </w:r>
            <w:r w:rsidR="008E1FC7">
              <w:rPr>
                <w:sz w:val="24"/>
                <w:szCs w:val="20"/>
              </w:rPr>
              <w:t xml:space="preserve"> pts                 </w:t>
            </w:r>
            <w:r w:rsidR="008E1FC7" w:rsidRPr="008E1FC7">
              <w:rPr>
                <w:sz w:val="24"/>
                <w:szCs w:val="20"/>
              </w:rPr>
              <w:t xml:space="preserve">               </w:t>
            </w:r>
            <w:r>
              <w:rPr>
                <w:sz w:val="24"/>
                <w:szCs w:val="20"/>
              </w:rPr>
              <w:t xml:space="preserve"> 5</w:t>
            </w:r>
            <w:r w:rsidR="008E1FC7">
              <w:rPr>
                <w:sz w:val="24"/>
                <w:szCs w:val="20"/>
              </w:rPr>
              <w:t xml:space="preserve"> </w:t>
            </w:r>
            <w:r w:rsidR="008E1FC7" w:rsidRPr="008E1FC7">
              <w:rPr>
                <w:sz w:val="24"/>
                <w:szCs w:val="20"/>
              </w:rPr>
              <w:t>pt</w:t>
            </w:r>
            <w:r w:rsidR="008E1FC7">
              <w:rPr>
                <w:sz w:val="24"/>
                <w:szCs w:val="20"/>
              </w:rPr>
              <w:t>s</w:t>
            </w:r>
          </w:p>
        </w:tc>
        <w:tc>
          <w:tcPr>
            <w:tcW w:w="3225" w:type="dxa"/>
          </w:tcPr>
          <w:p w14:paraId="14CECCB7" w14:textId="6B46D931" w:rsidR="00B030C4" w:rsidRDefault="00B030C4" w:rsidP="008E1FC7">
            <w:pPr>
              <w:pStyle w:val="Sansinterligne"/>
              <w:rPr>
                <w:sz w:val="24"/>
              </w:rPr>
            </w:pPr>
          </w:p>
          <w:p w14:paraId="26CF8BF4" w14:textId="5C90573B" w:rsidR="00301FD3" w:rsidRPr="008E1FC7" w:rsidRDefault="00871EEE" w:rsidP="00B030C4">
            <w:pPr>
              <w:pStyle w:val="Sansinterligne"/>
              <w:numPr>
                <w:ilvl w:val="0"/>
                <w:numId w:val="3"/>
              </w:numPr>
              <w:ind w:left="146" w:hanging="142"/>
              <w:rPr>
                <w:sz w:val="24"/>
              </w:rPr>
            </w:pPr>
            <w:r w:rsidRPr="008E1FC7">
              <w:rPr>
                <w:sz w:val="24"/>
              </w:rPr>
              <w:t>L’élève choisit un parcours exigeant qu’il réussit très régulièrement en exploitant pleinement ses ressources.</w:t>
            </w:r>
          </w:p>
          <w:p w14:paraId="0338D734" w14:textId="77777777" w:rsidR="00301FD3" w:rsidRPr="008E1FC7" w:rsidRDefault="00301FD3" w:rsidP="008E1FC7">
            <w:pPr>
              <w:pStyle w:val="Sansinterligne"/>
              <w:rPr>
                <w:sz w:val="24"/>
              </w:rPr>
            </w:pPr>
          </w:p>
          <w:p w14:paraId="3B1AF0C8" w14:textId="77777777" w:rsidR="008E1FC7" w:rsidRPr="008E1FC7" w:rsidRDefault="008E1FC7" w:rsidP="008E1FC7">
            <w:pPr>
              <w:pStyle w:val="Sansinterligne"/>
              <w:rPr>
                <w:rFonts w:cs="Times"/>
                <w:color w:val="000000"/>
              </w:rPr>
            </w:pPr>
          </w:p>
          <w:p w14:paraId="36A484E9" w14:textId="58DEDAD1" w:rsidR="008E1FC7" w:rsidRPr="008E1FC7" w:rsidRDefault="004F3B99" w:rsidP="008E1FC7">
            <w:pPr>
              <w:pStyle w:val="Sansinterligne"/>
              <w:rPr>
                <w:rFonts w:cs="Times"/>
                <w:color w:val="000000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2AABF9" wp14:editId="7CC0DFDA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85725</wp:posOffset>
                      </wp:positionV>
                      <wp:extent cx="1028700" cy="0"/>
                      <wp:effectExtent l="25400" t="76200" r="38100" b="101600"/>
                      <wp:wrapNone/>
                      <wp:docPr id="18" name="Connecteur droit avec flèch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93FFE" id="Connecteur_x0020_droit_x0020_avec_x0020_fl_x00e8_che_x0020_18" o:spid="_x0000_s1026" type="#_x0000_t32" style="position:absolute;margin-left:29.35pt;margin-top:6.75pt;width:81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96C22">
              <w:rPr>
                <w:szCs w:val="20"/>
              </w:rPr>
              <w:t xml:space="preserve">5,5 </w:t>
            </w:r>
            <w:r w:rsidR="008E1FC7">
              <w:rPr>
                <w:szCs w:val="20"/>
              </w:rPr>
              <w:t xml:space="preserve">pts                 </w:t>
            </w:r>
            <w:r w:rsidR="008E1FC7" w:rsidRPr="008E1FC7">
              <w:rPr>
                <w:szCs w:val="20"/>
              </w:rPr>
              <w:t xml:space="preserve">              </w:t>
            </w:r>
            <w:r w:rsidR="008E1FC7">
              <w:rPr>
                <w:szCs w:val="20"/>
              </w:rPr>
              <w:t xml:space="preserve">      </w:t>
            </w:r>
            <w:r w:rsidR="008E1FC7" w:rsidRPr="008E1FC7">
              <w:rPr>
                <w:szCs w:val="20"/>
              </w:rPr>
              <w:t xml:space="preserve"> </w:t>
            </w:r>
            <w:r w:rsidR="008E1FC7">
              <w:rPr>
                <w:szCs w:val="20"/>
              </w:rPr>
              <w:t xml:space="preserve"> 7</w:t>
            </w:r>
            <w:r w:rsidR="008E1FC7" w:rsidRPr="008E1FC7">
              <w:rPr>
                <w:szCs w:val="20"/>
              </w:rPr>
              <w:t xml:space="preserve"> pt</w:t>
            </w:r>
            <w:r w:rsidR="008E1FC7">
              <w:rPr>
                <w:szCs w:val="20"/>
              </w:rPr>
              <w:t>s</w:t>
            </w:r>
          </w:p>
        </w:tc>
      </w:tr>
      <w:tr w:rsidR="008E1FC7" w14:paraId="0CB797E5" w14:textId="77777777" w:rsidTr="008E1FC7">
        <w:trPr>
          <w:gridAfter w:val="1"/>
          <w:wAfter w:w="22" w:type="dxa"/>
          <w:trHeight w:val="1743"/>
        </w:trPr>
        <w:tc>
          <w:tcPr>
            <w:tcW w:w="2819" w:type="dxa"/>
            <w:gridSpan w:val="2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6C568887" w14:textId="1DC6CC91" w:rsidR="008E1FC7" w:rsidRDefault="008E1FC7" w:rsidP="00456D11">
            <w:pPr>
              <w:widowControl w:val="0"/>
              <w:spacing w:after="24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AFLP 2</w:t>
            </w:r>
          </w:p>
          <w:p w14:paraId="4EC09B61" w14:textId="77777777" w:rsidR="008E1FC7" w:rsidRDefault="008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b/>
                <w:i/>
                <w:color w:val="C00000"/>
                <w:sz w:val="24"/>
                <w:szCs w:val="24"/>
              </w:rPr>
              <w:t>/5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8D941EB" w14:textId="77777777" w:rsidR="008E1FC7" w:rsidRPr="008E1FC7" w:rsidRDefault="008E1FC7" w:rsidP="0003366B">
            <w:pPr>
              <w:rPr>
                <w:sz w:val="24"/>
                <w:szCs w:val="20"/>
              </w:rPr>
            </w:pPr>
          </w:p>
          <w:p w14:paraId="51B081A0" w14:textId="77777777" w:rsidR="008E1FC7" w:rsidRPr="008E1FC7" w:rsidRDefault="008E1FC7" w:rsidP="0003366B">
            <w:pPr>
              <w:rPr>
                <w:sz w:val="24"/>
                <w:szCs w:val="20"/>
              </w:rPr>
            </w:pPr>
            <w:r w:rsidRPr="008E1FC7">
              <w:rPr>
                <w:sz w:val="24"/>
                <w:szCs w:val="20"/>
              </w:rPr>
              <w:t>Milieu subi, sans anticipation.</w:t>
            </w:r>
          </w:p>
          <w:p w14:paraId="7B69B59B" w14:textId="76D77AEB" w:rsidR="008E1FC7" w:rsidRPr="008E1FC7" w:rsidRDefault="008E1FC7" w:rsidP="0003366B">
            <w:pPr>
              <w:rPr>
                <w:sz w:val="24"/>
                <w:szCs w:val="20"/>
              </w:rPr>
            </w:pPr>
          </w:p>
          <w:p w14:paraId="53CD7F07" w14:textId="6D3D42CA" w:rsidR="008E1FC7" w:rsidRPr="008E1FC7" w:rsidRDefault="008E1FC7" w:rsidP="0003366B">
            <w:pPr>
              <w:rPr>
                <w:sz w:val="24"/>
                <w:szCs w:val="20"/>
              </w:rPr>
            </w:pPr>
          </w:p>
          <w:p w14:paraId="4E15A749" w14:textId="4248D12D" w:rsidR="008E1FC7" w:rsidRPr="008E1FC7" w:rsidRDefault="008E1FC7" w:rsidP="008E1FC7">
            <w:pPr>
              <w:rPr>
                <w:sz w:val="24"/>
                <w:szCs w:val="20"/>
              </w:rPr>
            </w:pPr>
            <w:r w:rsidRPr="008E1FC7"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B8F5F4" wp14:editId="6FB38064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69215</wp:posOffset>
                      </wp:positionV>
                      <wp:extent cx="1028700" cy="0"/>
                      <wp:effectExtent l="25400" t="76200" r="38100" b="1016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B3CCA" id="Connecteur_x0020_droit_x0020_avec_x0020_fl_x00e8_che_x0020_4" o:spid="_x0000_s1026" type="#_x0000_t32" style="position:absolute;margin-left:27.05pt;margin-top:5.45pt;width:81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sz w:val="24"/>
                <w:szCs w:val="20"/>
              </w:rPr>
              <w:t>0pt</w:t>
            </w:r>
            <w:r w:rsidRPr="008E1FC7">
              <w:rPr>
                <w:sz w:val="24"/>
                <w:szCs w:val="20"/>
              </w:rPr>
              <w:t xml:space="preserve">                                    </w:t>
            </w:r>
            <w:r w:rsidR="00196C22">
              <w:rPr>
                <w:sz w:val="24"/>
                <w:szCs w:val="20"/>
              </w:rPr>
              <w:t xml:space="preserve"> 0,5</w:t>
            </w:r>
            <w:r w:rsidR="004F3B99">
              <w:rPr>
                <w:sz w:val="24"/>
                <w:szCs w:val="20"/>
              </w:rPr>
              <w:t xml:space="preserve"> </w:t>
            </w:r>
            <w:r w:rsidRPr="008E1FC7">
              <w:rPr>
                <w:sz w:val="24"/>
                <w:szCs w:val="20"/>
              </w:rPr>
              <w:t>pt</w:t>
            </w:r>
          </w:p>
        </w:tc>
        <w:tc>
          <w:tcPr>
            <w:tcW w:w="3225" w:type="dxa"/>
            <w:gridSpan w:val="3"/>
          </w:tcPr>
          <w:p w14:paraId="4F83CBE6" w14:textId="77777777" w:rsidR="008E1FC7" w:rsidRPr="008E1FC7" w:rsidRDefault="008E1FC7" w:rsidP="0003366B">
            <w:pPr>
              <w:rPr>
                <w:sz w:val="24"/>
                <w:szCs w:val="20"/>
              </w:rPr>
            </w:pPr>
            <w:r w:rsidRPr="008E1FC7">
              <w:rPr>
                <w:sz w:val="24"/>
                <w:szCs w:val="20"/>
              </w:rPr>
              <w:t>Réalisation du déplacement de manière discontinue par ajustements successifs</w:t>
            </w:r>
          </w:p>
          <w:p w14:paraId="76560FD7" w14:textId="77777777" w:rsidR="008E1FC7" w:rsidRPr="008E1FC7" w:rsidRDefault="008E1FC7" w:rsidP="0003366B">
            <w:pPr>
              <w:rPr>
                <w:sz w:val="24"/>
                <w:szCs w:val="20"/>
              </w:rPr>
            </w:pPr>
          </w:p>
          <w:p w14:paraId="2FBF8D90" w14:textId="3468703E" w:rsidR="008E1FC7" w:rsidRPr="008E1FC7" w:rsidRDefault="008E1FC7" w:rsidP="008E1FC7">
            <w:pPr>
              <w:rPr>
                <w:sz w:val="24"/>
                <w:szCs w:val="20"/>
              </w:rPr>
            </w:pPr>
            <w:r w:rsidRPr="008E1FC7"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063525" wp14:editId="28E2E6D8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69215</wp:posOffset>
                      </wp:positionV>
                      <wp:extent cx="1028700" cy="0"/>
                      <wp:effectExtent l="25400" t="76200" r="38100" b="1016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C32E2" id="Connecteur_x0020_droit_x0020_avec_x0020_fl_x00e8_che_x0020_6" o:spid="_x0000_s1026" type="#_x0000_t32" style="position:absolute;margin-left:27.85pt;margin-top:5.45pt;width:8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8E1FC7">
              <w:rPr>
                <w:sz w:val="24"/>
                <w:szCs w:val="20"/>
              </w:rPr>
              <w:t xml:space="preserve">1 pt </w:t>
            </w:r>
            <w:r w:rsidR="00196C22">
              <w:rPr>
                <w:sz w:val="24"/>
                <w:szCs w:val="20"/>
              </w:rPr>
              <w:t xml:space="preserve">   </w:t>
            </w:r>
            <w:r w:rsidRPr="008E1FC7">
              <w:rPr>
                <w:sz w:val="24"/>
                <w:szCs w:val="20"/>
              </w:rPr>
              <w:t xml:space="preserve">   </w:t>
            </w:r>
            <w:r w:rsidR="004F3B99">
              <w:rPr>
                <w:sz w:val="24"/>
                <w:szCs w:val="20"/>
              </w:rPr>
              <w:t xml:space="preserve">                            2</w:t>
            </w:r>
            <w:r w:rsidRPr="008E1FC7">
              <w:rPr>
                <w:sz w:val="24"/>
                <w:szCs w:val="20"/>
              </w:rPr>
              <w:t>pt</w:t>
            </w:r>
            <w:r w:rsidR="004F3B99">
              <w:rPr>
                <w:sz w:val="24"/>
                <w:szCs w:val="20"/>
              </w:rPr>
              <w:t>s</w:t>
            </w:r>
          </w:p>
        </w:tc>
        <w:tc>
          <w:tcPr>
            <w:tcW w:w="3225" w:type="dxa"/>
            <w:gridSpan w:val="2"/>
          </w:tcPr>
          <w:p w14:paraId="0E82CDBA" w14:textId="77777777" w:rsidR="008E1FC7" w:rsidRPr="008E1FC7" w:rsidRDefault="008E1FC7" w:rsidP="0003366B">
            <w:pPr>
              <w:rPr>
                <w:sz w:val="24"/>
                <w:szCs w:val="20"/>
              </w:rPr>
            </w:pPr>
            <w:r w:rsidRPr="008E1FC7">
              <w:rPr>
                <w:sz w:val="24"/>
                <w:szCs w:val="20"/>
              </w:rPr>
              <w:t>Déplacement continu dans des zones de moyenne difficulté.</w:t>
            </w:r>
          </w:p>
          <w:p w14:paraId="4B1B2479" w14:textId="77777777" w:rsidR="008E1FC7" w:rsidRPr="008E1FC7" w:rsidRDefault="008E1FC7" w:rsidP="0003366B">
            <w:pPr>
              <w:rPr>
                <w:sz w:val="24"/>
                <w:szCs w:val="20"/>
              </w:rPr>
            </w:pPr>
          </w:p>
          <w:p w14:paraId="6B530FDE" w14:textId="77777777" w:rsidR="008E1FC7" w:rsidRPr="008E1FC7" w:rsidRDefault="008E1FC7" w:rsidP="0003366B">
            <w:pPr>
              <w:rPr>
                <w:sz w:val="24"/>
                <w:szCs w:val="20"/>
              </w:rPr>
            </w:pPr>
          </w:p>
          <w:p w14:paraId="62A69252" w14:textId="4AFDB560" w:rsidR="008E1FC7" w:rsidRPr="008E1FC7" w:rsidRDefault="008E1FC7" w:rsidP="008E1FC7">
            <w:pPr>
              <w:rPr>
                <w:sz w:val="24"/>
                <w:szCs w:val="20"/>
              </w:rPr>
            </w:pPr>
            <w:r w:rsidRPr="008E1FC7"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7F7F0C" wp14:editId="53BB9C14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69215</wp:posOffset>
                      </wp:positionV>
                      <wp:extent cx="1028700" cy="0"/>
                      <wp:effectExtent l="25400" t="76200" r="38100" b="1016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C24E0" id="Connecteur_x0020_droit_x0020_avec_x0020_fl_x00e8_che_x0020_7" o:spid="_x0000_s1026" type="#_x0000_t32" style="position:absolute;margin-left:28.6pt;margin-top:5.45pt;width:8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96C22">
              <w:rPr>
                <w:sz w:val="24"/>
                <w:szCs w:val="20"/>
              </w:rPr>
              <w:t>2,5</w:t>
            </w:r>
            <w:r w:rsidRPr="008E1FC7">
              <w:rPr>
                <w:sz w:val="24"/>
                <w:szCs w:val="20"/>
              </w:rPr>
              <w:t xml:space="preserve">pts   </w:t>
            </w:r>
            <w:r w:rsidR="00196C22">
              <w:rPr>
                <w:sz w:val="24"/>
                <w:szCs w:val="20"/>
              </w:rPr>
              <w:t xml:space="preserve">                           </w:t>
            </w:r>
            <w:r w:rsidR="004F3B99">
              <w:rPr>
                <w:sz w:val="24"/>
                <w:szCs w:val="20"/>
              </w:rPr>
              <w:t xml:space="preserve">4 </w:t>
            </w:r>
            <w:r w:rsidRPr="008E1FC7">
              <w:rPr>
                <w:sz w:val="24"/>
                <w:szCs w:val="20"/>
              </w:rPr>
              <w:t>pt</w:t>
            </w:r>
            <w:r w:rsidR="008E48CC">
              <w:rPr>
                <w:sz w:val="24"/>
                <w:szCs w:val="20"/>
              </w:rPr>
              <w:t>s</w:t>
            </w:r>
          </w:p>
        </w:tc>
        <w:tc>
          <w:tcPr>
            <w:tcW w:w="3225" w:type="dxa"/>
          </w:tcPr>
          <w:p w14:paraId="7B7C6203" w14:textId="77777777" w:rsidR="008E1FC7" w:rsidRPr="008E1FC7" w:rsidRDefault="008E1FC7" w:rsidP="0003366B">
            <w:pPr>
              <w:rPr>
                <w:sz w:val="24"/>
                <w:szCs w:val="20"/>
              </w:rPr>
            </w:pPr>
            <w:r w:rsidRPr="008E1FC7">
              <w:rPr>
                <w:sz w:val="24"/>
                <w:szCs w:val="20"/>
              </w:rPr>
              <w:t xml:space="preserve">Déplacement fluide sur l’ensemble du parcours.  </w:t>
            </w:r>
          </w:p>
          <w:p w14:paraId="6DC8FAA2" w14:textId="77777777" w:rsidR="008E1FC7" w:rsidRPr="008E1FC7" w:rsidRDefault="008E1FC7" w:rsidP="0003366B">
            <w:pPr>
              <w:rPr>
                <w:sz w:val="24"/>
                <w:szCs w:val="20"/>
              </w:rPr>
            </w:pPr>
            <w:r w:rsidRPr="008E1FC7">
              <w:rPr>
                <w:sz w:val="24"/>
                <w:szCs w:val="20"/>
              </w:rPr>
              <w:t>Ajustements opportuns en cours de déplacement.</w:t>
            </w:r>
          </w:p>
          <w:p w14:paraId="2B4838CB" w14:textId="1B5FCE81" w:rsidR="008E1FC7" w:rsidRPr="008E1FC7" w:rsidRDefault="004F3B99" w:rsidP="008E1FC7">
            <w:pPr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81DD97" wp14:editId="7BE76B08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139065</wp:posOffset>
                      </wp:positionV>
                      <wp:extent cx="914400" cy="0"/>
                      <wp:effectExtent l="25400" t="76200" r="50800" b="101600"/>
                      <wp:wrapNone/>
                      <wp:docPr id="19" name="Connecteur droit avec flèch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9B449" id="Connecteur_x0020_droit_x0020_avec_x0020_fl_x00e8_che_x0020_19" o:spid="_x0000_s1026" type="#_x0000_t32" style="position:absolute;margin-left:38.35pt;margin-top:10.95pt;width:1in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sz w:val="24"/>
                <w:szCs w:val="20"/>
              </w:rPr>
              <w:t xml:space="preserve"> 4,5</w:t>
            </w:r>
            <w:r w:rsidR="008E1FC7" w:rsidRPr="008E1FC7">
              <w:rPr>
                <w:sz w:val="24"/>
                <w:szCs w:val="20"/>
              </w:rPr>
              <w:t xml:space="preserve">pts     </w:t>
            </w:r>
            <w:r>
              <w:rPr>
                <w:sz w:val="24"/>
                <w:szCs w:val="20"/>
              </w:rPr>
              <w:t xml:space="preserve">                          </w:t>
            </w:r>
            <w:r w:rsidR="008E1FC7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5</w:t>
            </w:r>
            <w:r w:rsidR="008E1FC7" w:rsidRPr="008E1FC7">
              <w:rPr>
                <w:sz w:val="24"/>
                <w:szCs w:val="20"/>
              </w:rPr>
              <w:t xml:space="preserve"> pts</w:t>
            </w:r>
          </w:p>
        </w:tc>
      </w:tr>
    </w:tbl>
    <w:p w14:paraId="7A4ADEFD" w14:textId="2D93520C" w:rsidR="00301FD3" w:rsidRDefault="00301FD3"/>
    <w:p w14:paraId="54CED1B9" w14:textId="77777777" w:rsidR="00A66C0A" w:rsidRDefault="00A66C0A"/>
    <w:p w14:paraId="1D5099AD" w14:textId="77777777" w:rsidR="00A66C0A" w:rsidRDefault="00A66C0A"/>
    <w:tbl>
      <w:tblPr>
        <w:tblStyle w:val="a1"/>
        <w:tblW w:w="15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301FD3" w14:paraId="78A63FFC" w14:textId="77777777" w:rsidTr="002642E1">
        <w:trPr>
          <w:trHeight w:val="397"/>
        </w:trPr>
        <w:tc>
          <w:tcPr>
            <w:tcW w:w="12458" w:type="dxa"/>
            <w:gridSpan w:val="7"/>
            <w:shd w:val="clear" w:color="auto" w:fill="F4B083"/>
            <w:vAlign w:val="center"/>
          </w:tcPr>
          <w:p w14:paraId="255995F5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Repères d’évaluation de l’AFLP3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8DAB031" w14:textId="7C88885C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Voile multi</w:t>
            </w:r>
            <w:r w:rsidR="00E174CF"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supports</w:t>
            </w:r>
          </w:p>
        </w:tc>
      </w:tr>
      <w:tr w:rsidR="00301FD3" w14:paraId="1D9DC5CC" w14:textId="77777777" w:rsidTr="002642E1">
        <w:trPr>
          <w:trHeight w:val="1548"/>
        </w:trPr>
        <w:tc>
          <w:tcPr>
            <w:tcW w:w="15719" w:type="dxa"/>
            <w:gridSpan w:val="9"/>
            <w:shd w:val="clear" w:color="auto" w:fill="auto"/>
            <w:vAlign w:val="center"/>
          </w:tcPr>
          <w:p w14:paraId="703C33B3" w14:textId="5606CB71" w:rsidR="00E20F2D" w:rsidRDefault="00E20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 cours </w:t>
            </w:r>
            <w:r w:rsidR="00CB7FA8">
              <w:rPr>
                <w:sz w:val="20"/>
                <w:szCs w:val="20"/>
              </w:rPr>
              <w:t xml:space="preserve">du cycle et en début de séance, </w:t>
            </w:r>
            <w:r w:rsidR="008821FB">
              <w:rPr>
                <w:sz w:val="20"/>
                <w:szCs w:val="20"/>
              </w:rPr>
              <w:t>avant d’aller sur l’</w:t>
            </w:r>
            <w:r w:rsidR="00CB7FA8">
              <w:rPr>
                <w:sz w:val="20"/>
                <w:szCs w:val="20"/>
              </w:rPr>
              <w:t>eau :</w:t>
            </w:r>
          </w:p>
          <w:p w14:paraId="1CF18DE0" w14:textId="48222B26" w:rsidR="00301FD3" w:rsidRDefault="00E20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Pour planifier leur déplacement, les élèves doivent identifier ce qui va les guider </w:t>
            </w:r>
            <w:r w:rsidR="009B4D47">
              <w:rPr>
                <w:sz w:val="20"/>
                <w:szCs w:val="20"/>
              </w:rPr>
              <w:t xml:space="preserve">dans leurs choix de </w:t>
            </w:r>
            <w:r>
              <w:rPr>
                <w:sz w:val="20"/>
                <w:szCs w:val="20"/>
              </w:rPr>
              <w:t>navigation (force, régularité et direction du vent, marée, courant, visibilité</w:t>
            </w:r>
            <w:r w:rsidR="009B4D47">
              <w:rPr>
                <w:sz w:val="20"/>
                <w:szCs w:val="20"/>
              </w:rPr>
              <w:t>…)</w:t>
            </w:r>
            <w:r w:rsidR="00CB7FA8">
              <w:rPr>
                <w:sz w:val="20"/>
                <w:szCs w:val="20"/>
              </w:rPr>
              <w:t>.</w:t>
            </w:r>
          </w:p>
          <w:p w14:paraId="79DC906E" w14:textId="153C56BF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>Préciser le protocole d’évaluation de l’AFLP au fil de la séquence d’enseignement et éventuellement le jour de l’épreuve</w:t>
            </w:r>
          </w:p>
        </w:tc>
      </w:tr>
      <w:tr w:rsidR="00301FD3" w14:paraId="426CA7DF" w14:textId="77777777" w:rsidTr="002642E1">
        <w:trPr>
          <w:trHeight w:val="1134"/>
        </w:trPr>
        <w:tc>
          <w:tcPr>
            <w:tcW w:w="1416" w:type="dxa"/>
            <w:shd w:val="clear" w:color="auto" w:fill="FBE5D5"/>
            <w:vAlign w:val="center"/>
          </w:tcPr>
          <w:p w14:paraId="48B9E412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AFLP3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1E6F72E3" w14:textId="77777777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  <w:sz w:val="20"/>
                <w:szCs w:val="20"/>
              </w:rPr>
            </w:pPr>
          </w:p>
          <w:p w14:paraId="34973AF8" w14:textId="77777777" w:rsidR="00301FD3" w:rsidRDefault="00871EEE">
            <w:pPr>
              <w:widowControl w:val="0"/>
              <w:spacing w:after="24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Sélectionner des informations utiles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pour planifier son itinéraire et l’adapter éventuellement en cours de déplacement. </w:t>
            </w:r>
          </w:p>
          <w:p w14:paraId="28BE0108" w14:textId="77777777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E5D5"/>
            <w:vAlign w:val="center"/>
          </w:tcPr>
          <w:p w14:paraId="1C3A4795" w14:textId="77777777" w:rsidR="00301FD3" w:rsidRDefault="00871E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AFLP3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02D8D109" w14:textId="21C65FFE" w:rsidR="00301FD3" w:rsidRDefault="009B4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Observer le </w:t>
            </w:r>
            <w:r w:rsidR="00F51CDA">
              <w:rPr>
                <w:color w:val="C00000"/>
                <w:sz w:val="20"/>
                <w:szCs w:val="20"/>
              </w:rPr>
              <w:t>plan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="00F51CDA">
              <w:rPr>
                <w:color w:val="C00000"/>
                <w:sz w:val="20"/>
                <w:szCs w:val="20"/>
              </w:rPr>
              <w:t xml:space="preserve">d’eau </w:t>
            </w:r>
            <w:r>
              <w:rPr>
                <w:color w:val="C00000"/>
                <w:sz w:val="20"/>
                <w:szCs w:val="20"/>
              </w:rPr>
              <w:t xml:space="preserve">et recueillir les informations sur les conditions de navigation pour élaborer </w:t>
            </w:r>
            <w:r w:rsidR="009173CA">
              <w:rPr>
                <w:color w:val="C00000"/>
                <w:sz w:val="20"/>
                <w:szCs w:val="20"/>
              </w:rPr>
              <w:t>son itinéraire</w:t>
            </w:r>
            <w:r>
              <w:rPr>
                <w:color w:val="C00000"/>
                <w:sz w:val="20"/>
                <w:szCs w:val="20"/>
              </w:rPr>
              <w:t xml:space="preserve"> et</w:t>
            </w:r>
            <w:r w:rsidR="009173CA">
              <w:rPr>
                <w:color w:val="C00000"/>
                <w:sz w:val="20"/>
                <w:szCs w:val="20"/>
              </w:rPr>
              <w:t xml:space="preserve"> si besoin </w:t>
            </w:r>
            <w:r>
              <w:rPr>
                <w:color w:val="C00000"/>
                <w:sz w:val="20"/>
                <w:szCs w:val="20"/>
              </w:rPr>
              <w:t xml:space="preserve">l’adapter en cours de déplacement pour maitriser </w:t>
            </w:r>
            <w:r w:rsidR="00196C22">
              <w:rPr>
                <w:color w:val="C00000"/>
                <w:sz w:val="20"/>
                <w:szCs w:val="20"/>
              </w:rPr>
              <w:t>en toute</w:t>
            </w:r>
            <w:r w:rsidR="00F51CDA">
              <w:rPr>
                <w:color w:val="C00000"/>
                <w:sz w:val="20"/>
                <w:szCs w:val="20"/>
              </w:rPr>
              <w:t xml:space="preserve"> </w:t>
            </w:r>
            <w:r w:rsidR="009173CA">
              <w:rPr>
                <w:color w:val="C00000"/>
                <w:sz w:val="20"/>
                <w:szCs w:val="20"/>
              </w:rPr>
              <w:t>sécurité.</w:t>
            </w:r>
          </w:p>
          <w:p w14:paraId="52D7F8B2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16"/>
                <w:szCs w:val="16"/>
              </w:rPr>
              <w:t>Intitulé de l’AFLP dans l’APSA (défini par l’équipe)</w:t>
            </w:r>
          </w:p>
        </w:tc>
      </w:tr>
      <w:tr w:rsidR="002642E1" w14:paraId="7A00626D" w14:textId="77777777" w:rsidTr="002642E1">
        <w:trPr>
          <w:trHeight w:val="401"/>
        </w:trPr>
        <w:tc>
          <w:tcPr>
            <w:tcW w:w="2819" w:type="dxa"/>
            <w:gridSpan w:val="2"/>
            <w:tcBorders>
              <w:right w:val="single" w:sz="18" w:space="0" w:color="000000"/>
            </w:tcBorders>
            <w:shd w:val="clear" w:color="auto" w:fill="FBE5D5"/>
            <w:vAlign w:val="center"/>
          </w:tcPr>
          <w:p w14:paraId="5D70F35F" w14:textId="77777777" w:rsidR="002642E1" w:rsidRDefault="002642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768C72" w14:textId="77777777" w:rsidR="002642E1" w:rsidRDefault="002642E1" w:rsidP="000336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1</w:t>
            </w:r>
          </w:p>
          <w:p w14:paraId="513569CA" w14:textId="3CF6E57B" w:rsidR="002642E1" w:rsidRDefault="00264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Navigateur </w:t>
            </w:r>
            <w:r w:rsidRPr="003D71F8">
              <w:rPr>
                <w:b/>
                <w:color w:val="C45911" w:themeColor="accent2" w:themeShade="BF"/>
                <w:sz w:val="20"/>
                <w:szCs w:val="20"/>
              </w:rPr>
              <w:t>dérivant</w:t>
            </w:r>
          </w:p>
        </w:tc>
        <w:tc>
          <w:tcPr>
            <w:tcW w:w="3225" w:type="dxa"/>
            <w:gridSpan w:val="3"/>
            <w:shd w:val="clear" w:color="auto" w:fill="D9D9D9"/>
            <w:vAlign w:val="center"/>
          </w:tcPr>
          <w:p w14:paraId="19DF5DF1" w14:textId="77777777" w:rsidR="002642E1" w:rsidRDefault="002642E1" w:rsidP="000336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2</w:t>
            </w:r>
          </w:p>
          <w:p w14:paraId="092841E7" w14:textId="29239F46" w:rsidR="002642E1" w:rsidRDefault="002642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Navigateur </w:t>
            </w:r>
            <w:r w:rsidRPr="003D71F8">
              <w:rPr>
                <w:b/>
                <w:color w:val="C45911" w:themeColor="accent2" w:themeShade="BF"/>
                <w:sz w:val="20"/>
                <w:szCs w:val="20"/>
              </w:rPr>
              <w:t>découverte</w:t>
            </w:r>
          </w:p>
        </w:tc>
        <w:tc>
          <w:tcPr>
            <w:tcW w:w="3225" w:type="dxa"/>
            <w:gridSpan w:val="2"/>
            <w:shd w:val="clear" w:color="auto" w:fill="D9D9D9"/>
            <w:vAlign w:val="center"/>
          </w:tcPr>
          <w:p w14:paraId="20F99BB8" w14:textId="77777777" w:rsidR="002642E1" w:rsidRDefault="002642E1" w:rsidP="000336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3</w:t>
            </w:r>
          </w:p>
          <w:p w14:paraId="6874F463" w14:textId="22D7A3EF" w:rsidR="002642E1" w:rsidRDefault="002642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Navigateur </w:t>
            </w:r>
            <w:r w:rsidRPr="003D71F8">
              <w:rPr>
                <w:b/>
                <w:color w:val="C45911" w:themeColor="accent2" w:themeShade="BF"/>
                <w:sz w:val="20"/>
                <w:szCs w:val="20"/>
              </w:rPr>
              <w:t>autonome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5C26FCEF" w14:textId="77777777" w:rsidR="002642E1" w:rsidRDefault="002642E1" w:rsidP="000336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4</w:t>
            </w:r>
          </w:p>
          <w:p w14:paraId="69D06004" w14:textId="5EC24DBD" w:rsidR="002642E1" w:rsidRDefault="002642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 Navigateur </w:t>
            </w:r>
            <w:r w:rsidRPr="003D71F8">
              <w:rPr>
                <w:b/>
                <w:color w:val="C45911" w:themeColor="accent2" w:themeShade="BF"/>
                <w:sz w:val="20"/>
                <w:szCs w:val="20"/>
              </w:rPr>
              <w:t>stratège</w:t>
            </w:r>
          </w:p>
        </w:tc>
      </w:tr>
      <w:tr w:rsidR="00301FD3" w14:paraId="7C064DEA" w14:textId="77777777" w:rsidTr="002642E1">
        <w:trPr>
          <w:trHeight w:val="2116"/>
        </w:trPr>
        <w:tc>
          <w:tcPr>
            <w:tcW w:w="2819" w:type="dxa"/>
            <w:gridSpan w:val="2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7BCCDBCA" w14:textId="6A289620" w:rsidR="00301FD3" w:rsidRDefault="0030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69CDC737" w14:textId="77777777" w:rsidR="00F51CDA" w:rsidRPr="00F51CDA" w:rsidRDefault="00871EEE" w:rsidP="00DA1B97">
            <w:pPr>
              <w:pStyle w:val="Sansinterligne"/>
              <w:numPr>
                <w:ilvl w:val="0"/>
                <w:numId w:val="5"/>
              </w:numPr>
              <w:ind w:left="191" w:hanging="142"/>
              <w:rPr>
                <w:rFonts w:eastAsia="Times" w:cs="Times"/>
                <w:szCs w:val="24"/>
              </w:rPr>
            </w:pPr>
            <w:r w:rsidRPr="00DA1B97">
              <w:t>L’élève emprunte un itinéraire improvisé, inadapté, qui le place fréquemment en échec.</w:t>
            </w:r>
          </w:p>
          <w:p w14:paraId="6FF6F2EC" w14:textId="1660763B" w:rsidR="00445625" w:rsidRPr="00DA1B97" w:rsidRDefault="00871EEE" w:rsidP="00F51CDA">
            <w:pPr>
              <w:pStyle w:val="Sansinterligne"/>
              <w:ind w:left="191"/>
              <w:rPr>
                <w:rFonts w:eastAsia="Times" w:cs="Times"/>
                <w:szCs w:val="24"/>
              </w:rPr>
            </w:pPr>
            <w:r w:rsidRPr="00DA1B97">
              <w:t xml:space="preserve"> </w:t>
            </w:r>
          </w:p>
          <w:p w14:paraId="1E5D24CB" w14:textId="77777777" w:rsidR="00DA1B97" w:rsidRDefault="00DA1B97" w:rsidP="00DA1B97">
            <w:pPr>
              <w:pStyle w:val="Sansinterligne"/>
              <w:numPr>
                <w:ilvl w:val="0"/>
                <w:numId w:val="5"/>
              </w:numPr>
              <w:ind w:left="191" w:hanging="142"/>
              <w:rPr>
                <w:rFonts w:eastAsia="Times New Roman" w:cs="Times New Roman"/>
                <w:szCs w:val="18"/>
              </w:rPr>
            </w:pPr>
            <w:r w:rsidRPr="00DA1B97">
              <w:rPr>
                <w:rFonts w:eastAsia="Times New Roman" w:cs="Times New Roman"/>
                <w:szCs w:val="18"/>
              </w:rPr>
              <w:t xml:space="preserve">L’élève n’a </w:t>
            </w:r>
            <w:r w:rsidR="00445625" w:rsidRPr="00445625">
              <w:rPr>
                <w:rFonts w:eastAsia="Times New Roman" w:cs="Times New Roman"/>
                <w:szCs w:val="18"/>
              </w:rPr>
              <w:t>aucune lecture des conditions météo (force et dir</w:t>
            </w:r>
            <w:r w:rsidRPr="00DA1B97">
              <w:rPr>
                <w:rFonts w:eastAsia="Times New Roman" w:cs="Times New Roman"/>
                <w:szCs w:val="18"/>
              </w:rPr>
              <w:t xml:space="preserve">ection de vent (voir courant). </w:t>
            </w:r>
          </w:p>
          <w:p w14:paraId="0DA46278" w14:textId="77777777" w:rsidR="00F51CDA" w:rsidRDefault="00F51CDA" w:rsidP="00F51CDA">
            <w:pPr>
              <w:pStyle w:val="Sansinterligne"/>
              <w:rPr>
                <w:rFonts w:eastAsia="Times New Roman" w:cs="Times New Roman"/>
                <w:szCs w:val="18"/>
              </w:rPr>
            </w:pPr>
          </w:p>
          <w:p w14:paraId="656C7895" w14:textId="76594161" w:rsidR="00445625" w:rsidRPr="00445625" w:rsidRDefault="00DA1B97" w:rsidP="00DA1B97">
            <w:pPr>
              <w:pStyle w:val="Sansinterligne"/>
              <w:numPr>
                <w:ilvl w:val="0"/>
                <w:numId w:val="5"/>
              </w:numPr>
              <w:ind w:left="191" w:hanging="142"/>
              <w:rPr>
                <w:rFonts w:eastAsia="Times New Roman" w:cs="Times New Roman"/>
                <w:szCs w:val="18"/>
              </w:rPr>
            </w:pPr>
            <w:r w:rsidRPr="00DA1B97">
              <w:rPr>
                <w:rFonts w:eastAsia="Times New Roman" w:cs="Times New Roman"/>
                <w:szCs w:val="18"/>
              </w:rPr>
              <w:t>A</w:t>
            </w:r>
            <w:r w:rsidR="00445625" w:rsidRPr="00445625">
              <w:rPr>
                <w:rFonts w:eastAsia="Times New Roman" w:cs="Times New Roman"/>
                <w:szCs w:val="18"/>
              </w:rPr>
              <w:t>ucune prise en compte de ces éléments pour le choix et la préparation de son matériel.</w:t>
            </w:r>
          </w:p>
          <w:p w14:paraId="3E49BD19" w14:textId="35F92834" w:rsidR="00445625" w:rsidRPr="00DA1B97" w:rsidRDefault="00445625" w:rsidP="00DA1B97">
            <w:pPr>
              <w:pStyle w:val="Sansinterligne"/>
              <w:ind w:left="191" w:hanging="142"/>
              <w:rPr>
                <w:szCs w:val="20"/>
              </w:rPr>
            </w:pPr>
          </w:p>
        </w:tc>
        <w:tc>
          <w:tcPr>
            <w:tcW w:w="3225" w:type="dxa"/>
            <w:gridSpan w:val="3"/>
          </w:tcPr>
          <w:p w14:paraId="2DE84C6A" w14:textId="1E718E2C" w:rsidR="00301FD3" w:rsidRPr="00DA1B97" w:rsidRDefault="00301FD3" w:rsidP="00F51CDA">
            <w:pPr>
              <w:pStyle w:val="Sansinterligne"/>
              <w:rPr>
                <w:rFonts w:eastAsia="Times" w:cs="Times"/>
                <w:szCs w:val="24"/>
              </w:rPr>
            </w:pPr>
          </w:p>
          <w:p w14:paraId="3A3A7AE5" w14:textId="31903D85" w:rsidR="00DA1B97" w:rsidRDefault="00DA1B97" w:rsidP="00DA1B97">
            <w:pPr>
              <w:pStyle w:val="Sansinterligne"/>
              <w:numPr>
                <w:ilvl w:val="0"/>
                <w:numId w:val="5"/>
              </w:numPr>
              <w:ind w:left="191" w:hanging="142"/>
              <w:rPr>
                <w:rFonts w:eastAsia="Times New Roman" w:cs="Times New Roman"/>
                <w:szCs w:val="18"/>
              </w:rPr>
            </w:pPr>
            <w:r w:rsidRPr="00DA1B97">
              <w:rPr>
                <w:rFonts w:eastAsia="Times New Roman" w:cs="Times New Roman"/>
                <w:szCs w:val="18"/>
              </w:rPr>
              <w:t xml:space="preserve">L’élève a une </w:t>
            </w:r>
            <w:r w:rsidR="00CD214E" w:rsidRPr="00CD214E">
              <w:rPr>
                <w:rFonts w:eastAsia="Times New Roman" w:cs="Times New Roman"/>
                <w:szCs w:val="18"/>
              </w:rPr>
              <w:t xml:space="preserve">lecture incomplète ou partiellement correcte des conditions météo. </w:t>
            </w:r>
          </w:p>
          <w:p w14:paraId="0567DE51" w14:textId="77777777" w:rsidR="00F51CDA" w:rsidRPr="00DA1B97" w:rsidRDefault="00F51CDA" w:rsidP="00F51CDA">
            <w:pPr>
              <w:pStyle w:val="Sansinterligne"/>
              <w:ind w:left="191"/>
              <w:rPr>
                <w:rFonts w:eastAsia="Times New Roman" w:cs="Times New Roman"/>
                <w:szCs w:val="18"/>
              </w:rPr>
            </w:pPr>
          </w:p>
          <w:p w14:paraId="40512BE0" w14:textId="70896D71" w:rsidR="00CD214E" w:rsidRPr="00CD214E" w:rsidRDefault="00CD214E" w:rsidP="00DA1B97">
            <w:pPr>
              <w:pStyle w:val="Sansinterligne"/>
              <w:numPr>
                <w:ilvl w:val="0"/>
                <w:numId w:val="5"/>
              </w:numPr>
              <w:ind w:left="191" w:hanging="142"/>
              <w:rPr>
                <w:rFonts w:eastAsia="Times New Roman" w:cs="Times New Roman"/>
                <w:szCs w:val="18"/>
              </w:rPr>
            </w:pPr>
            <w:r w:rsidRPr="00CD214E">
              <w:rPr>
                <w:rFonts w:eastAsia="Times New Roman" w:cs="Times New Roman"/>
                <w:szCs w:val="18"/>
              </w:rPr>
              <w:t>Choix et préparation du matériel nécessitant l’intervention de l’enseignant.</w:t>
            </w:r>
          </w:p>
          <w:p w14:paraId="7499D325" w14:textId="77777777" w:rsidR="00CD214E" w:rsidRPr="00DA1B97" w:rsidRDefault="00CD214E" w:rsidP="00DA1B97">
            <w:pPr>
              <w:pStyle w:val="Sansinterligne"/>
              <w:ind w:left="191" w:hanging="142"/>
              <w:rPr>
                <w:rFonts w:eastAsia="Times New Roman" w:cs="Times New Roman"/>
                <w:color w:val="000000"/>
                <w:szCs w:val="24"/>
              </w:rPr>
            </w:pPr>
          </w:p>
          <w:p w14:paraId="43C83A4D" w14:textId="77777777" w:rsidR="00301FD3" w:rsidRPr="00DA1B97" w:rsidRDefault="00301FD3" w:rsidP="00DA1B97">
            <w:pPr>
              <w:pStyle w:val="Sansinterligne"/>
              <w:ind w:left="191" w:hanging="142"/>
              <w:rPr>
                <w:szCs w:val="20"/>
              </w:rPr>
            </w:pPr>
          </w:p>
        </w:tc>
        <w:tc>
          <w:tcPr>
            <w:tcW w:w="3225" w:type="dxa"/>
            <w:gridSpan w:val="2"/>
          </w:tcPr>
          <w:p w14:paraId="7CC882F8" w14:textId="77777777" w:rsidR="00F51CDA" w:rsidRPr="00F51CDA" w:rsidRDefault="00F51CDA" w:rsidP="00F51CDA">
            <w:pPr>
              <w:pStyle w:val="Sansinterligne"/>
              <w:ind w:left="191"/>
              <w:rPr>
                <w:rFonts w:eastAsia="Times New Roman" w:cs="Times New Roman"/>
                <w:szCs w:val="18"/>
              </w:rPr>
            </w:pPr>
          </w:p>
          <w:p w14:paraId="331E058B" w14:textId="77777777" w:rsidR="00DA1B97" w:rsidRDefault="00DA1B97" w:rsidP="00DA1B97">
            <w:pPr>
              <w:pStyle w:val="Sansinterligne"/>
              <w:numPr>
                <w:ilvl w:val="0"/>
                <w:numId w:val="5"/>
              </w:numPr>
              <w:ind w:left="191" w:hanging="142"/>
              <w:rPr>
                <w:rFonts w:eastAsia="Times New Roman" w:cs="Times New Roman"/>
                <w:szCs w:val="18"/>
              </w:rPr>
            </w:pPr>
            <w:r w:rsidRPr="00DA1B97">
              <w:rPr>
                <w:rFonts w:eastAsia="Times New Roman" w:cs="Times New Roman"/>
                <w:szCs w:val="18"/>
              </w:rPr>
              <w:t>L’élève a une</w:t>
            </w:r>
            <w:r w:rsidR="00CD214E" w:rsidRPr="00CD214E">
              <w:rPr>
                <w:rFonts w:eastAsia="Times New Roman" w:cs="Times New Roman"/>
                <w:szCs w:val="18"/>
              </w:rPr>
              <w:t> lecture complète et correcte des conditions météo.</w:t>
            </w:r>
          </w:p>
          <w:p w14:paraId="7432FE13" w14:textId="77777777" w:rsidR="00CB7FA8" w:rsidRPr="00DA1B97" w:rsidRDefault="00CB7FA8" w:rsidP="00CB7FA8">
            <w:pPr>
              <w:pStyle w:val="Sansinterligne"/>
              <w:ind w:left="191"/>
              <w:rPr>
                <w:rFonts w:eastAsia="Times New Roman" w:cs="Times New Roman"/>
                <w:szCs w:val="18"/>
              </w:rPr>
            </w:pPr>
          </w:p>
          <w:p w14:paraId="6276C198" w14:textId="13F0F7BF" w:rsidR="00CD214E" w:rsidRPr="00DA1B97" w:rsidRDefault="00CD214E" w:rsidP="00DA1B97">
            <w:pPr>
              <w:pStyle w:val="Sansinterligne"/>
              <w:numPr>
                <w:ilvl w:val="0"/>
                <w:numId w:val="5"/>
              </w:numPr>
              <w:ind w:left="191" w:hanging="142"/>
              <w:rPr>
                <w:rFonts w:eastAsia="Times New Roman" w:cs="Times New Roman"/>
                <w:szCs w:val="18"/>
              </w:rPr>
            </w:pPr>
            <w:r w:rsidRPr="00CD214E">
              <w:rPr>
                <w:rFonts w:eastAsia="Times New Roman" w:cs="Times New Roman"/>
                <w:szCs w:val="18"/>
              </w:rPr>
              <w:t>Choix et préparation du matériel effectués de manière autonome.</w:t>
            </w:r>
          </w:p>
        </w:tc>
        <w:tc>
          <w:tcPr>
            <w:tcW w:w="3225" w:type="dxa"/>
          </w:tcPr>
          <w:p w14:paraId="39396468" w14:textId="77777777" w:rsidR="00F51CDA" w:rsidRDefault="00F51CDA" w:rsidP="00F51CDA">
            <w:pPr>
              <w:pStyle w:val="Sansinterligne"/>
              <w:ind w:left="191"/>
              <w:rPr>
                <w:rFonts w:eastAsia="Times New Roman" w:cs="Times New Roman"/>
                <w:szCs w:val="18"/>
              </w:rPr>
            </w:pPr>
          </w:p>
          <w:p w14:paraId="1721BF9C" w14:textId="77777777" w:rsidR="00DA1B97" w:rsidRDefault="00567525" w:rsidP="00F51CDA">
            <w:pPr>
              <w:pStyle w:val="Sansinterligne"/>
              <w:numPr>
                <w:ilvl w:val="0"/>
                <w:numId w:val="5"/>
              </w:numPr>
              <w:ind w:left="191" w:hanging="142"/>
              <w:rPr>
                <w:rFonts w:eastAsia="Times New Roman" w:cs="Times New Roman"/>
                <w:szCs w:val="18"/>
              </w:rPr>
            </w:pPr>
            <w:r w:rsidRPr="00DA1B97">
              <w:rPr>
                <w:rFonts w:eastAsia="Times New Roman" w:cs="Times New Roman"/>
                <w:szCs w:val="18"/>
              </w:rPr>
              <w:t xml:space="preserve">L’élève a une </w:t>
            </w:r>
            <w:r w:rsidR="00CD214E" w:rsidRPr="00CD214E">
              <w:rPr>
                <w:rFonts w:eastAsia="Times New Roman" w:cs="Times New Roman"/>
                <w:szCs w:val="18"/>
              </w:rPr>
              <w:t xml:space="preserve">lecture pertinente et analytique des conditions météo permettant une anticipation des conditions rencontrés sur l’eau. </w:t>
            </w:r>
          </w:p>
          <w:p w14:paraId="348E5E38" w14:textId="77777777" w:rsidR="00F51CDA" w:rsidRPr="00DA1B97" w:rsidRDefault="00F51CDA" w:rsidP="00F51CDA">
            <w:pPr>
              <w:pStyle w:val="Sansinterligne"/>
              <w:ind w:left="191"/>
              <w:rPr>
                <w:rFonts w:eastAsia="Times New Roman" w:cs="Times New Roman"/>
                <w:szCs w:val="18"/>
              </w:rPr>
            </w:pPr>
          </w:p>
          <w:p w14:paraId="11CCF604" w14:textId="7DC27D48" w:rsidR="00CD214E" w:rsidRPr="00CD214E" w:rsidRDefault="00CD214E" w:rsidP="00DA1B97">
            <w:pPr>
              <w:pStyle w:val="Sansinterligne"/>
              <w:numPr>
                <w:ilvl w:val="0"/>
                <w:numId w:val="5"/>
              </w:numPr>
              <w:ind w:left="191" w:hanging="142"/>
              <w:rPr>
                <w:rFonts w:eastAsia="Times New Roman" w:cs="Times New Roman"/>
                <w:szCs w:val="18"/>
              </w:rPr>
            </w:pPr>
            <w:r w:rsidRPr="00CD214E">
              <w:rPr>
                <w:rFonts w:eastAsia="Times New Roman" w:cs="Times New Roman"/>
                <w:szCs w:val="18"/>
              </w:rPr>
              <w:t xml:space="preserve">Choix et préparation </w:t>
            </w:r>
            <w:r w:rsidR="007D1E8A">
              <w:rPr>
                <w:rFonts w:eastAsia="Times New Roman" w:cs="Times New Roman"/>
                <w:szCs w:val="18"/>
              </w:rPr>
              <w:t xml:space="preserve">du </w:t>
            </w:r>
            <w:r w:rsidR="007D1E8A" w:rsidRPr="00CD214E">
              <w:rPr>
                <w:rFonts w:eastAsia="Times New Roman" w:cs="Times New Roman"/>
                <w:szCs w:val="18"/>
              </w:rPr>
              <w:t>matériel effectué</w:t>
            </w:r>
            <w:r w:rsidRPr="00CD214E">
              <w:rPr>
                <w:rFonts w:eastAsia="Times New Roman" w:cs="Times New Roman"/>
                <w:szCs w:val="18"/>
              </w:rPr>
              <w:t xml:space="preserve"> en conséquence.</w:t>
            </w:r>
          </w:p>
          <w:p w14:paraId="401EE364" w14:textId="2B705DB3" w:rsidR="00CD214E" w:rsidRPr="00DA1B97" w:rsidRDefault="00CD214E" w:rsidP="00DA1B97">
            <w:pPr>
              <w:pStyle w:val="Sansinterligne"/>
              <w:ind w:left="191" w:hanging="142"/>
              <w:rPr>
                <w:szCs w:val="20"/>
              </w:rPr>
            </w:pPr>
          </w:p>
        </w:tc>
      </w:tr>
      <w:tr w:rsidR="00301FD3" w14:paraId="184CD1D5" w14:textId="77777777" w:rsidTr="002642E1">
        <w:trPr>
          <w:trHeight w:val="454"/>
        </w:trPr>
        <w:tc>
          <w:tcPr>
            <w:tcW w:w="15719" w:type="dxa"/>
            <w:gridSpan w:val="9"/>
            <w:shd w:val="clear" w:color="auto" w:fill="D9D9D9"/>
            <w:vAlign w:val="center"/>
          </w:tcPr>
          <w:p w14:paraId="18E80677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Répartition des points en fonction du choix de l’élève</w:t>
            </w:r>
          </w:p>
        </w:tc>
      </w:tr>
      <w:tr w:rsidR="00301FD3" w14:paraId="132787B5" w14:textId="77777777" w:rsidTr="002642E1">
        <w:trPr>
          <w:trHeight w:val="340"/>
        </w:trPr>
        <w:tc>
          <w:tcPr>
            <w:tcW w:w="2819" w:type="dxa"/>
            <w:gridSpan w:val="2"/>
            <w:tcBorders>
              <w:right w:val="single" w:sz="18" w:space="0" w:color="000000"/>
            </w:tcBorders>
            <w:shd w:val="clear" w:color="auto" w:fill="F2F2F2"/>
            <w:vAlign w:val="center"/>
          </w:tcPr>
          <w:p w14:paraId="561AA09C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2pts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905E68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shd w:val="clear" w:color="auto" w:fill="F2F2F2"/>
            <w:vAlign w:val="center"/>
          </w:tcPr>
          <w:p w14:paraId="7B829E89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  <w:shd w:val="clear" w:color="auto" w:fill="F2F2F2"/>
            <w:vAlign w:val="center"/>
          </w:tcPr>
          <w:p w14:paraId="5D08D70B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1,5 pts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372EA2C7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301FD3" w14:paraId="0EA13C39" w14:textId="77777777" w:rsidTr="002642E1">
        <w:trPr>
          <w:trHeight w:val="340"/>
        </w:trPr>
        <w:tc>
          <w:tcPr>
            <w:tcW w:w="2819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6E8DF54E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4pts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08A746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205FEAD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B07E8F2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9806B4D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301FD3" w14:paraId="46C9811E" w14:textId="77777777" w:rsidTr="002642E1">
        <w:trPr>
          <w:trHeight w:val="340"/>
        </w:trPr>
        <w:tc>
          <w:tcPr>
            <w:tcW w:w="2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5A90029D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6pts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C12BCE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BA77D2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938209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F08FCD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3B6B26FA" w14:textId="77777777" w:rsidR="00301FD3" w:rsidRDefault="00871EEE">
      <w:r>
        <w:br w:type="page"/>
      </w:r>
    </w:p>
    <w:p w14:paraId="18C31ED0" w14:textId="77777777" w:rsidR="00301FD3" w:rsidRDefault="00301FD3"/>
    <w:tbl>
      <w:tblPr>
        <w:tblStyle w:val="a2"/>
        <w:tblW w:w="15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301FD3" w14:paraId="79D47D4E" w14:textId="77777777">
        <w:trPr>
          <w:trHeight w:val="397"/>
        </w:trPr>
        <w:tc>
          <w:tcPr>
            <w:tcW w:w="12459" w:type="dxa"/>
            <w:gridSpan w:val="7"/>
            <w:shd w:val="clear" w:color="auto" w:fill="FFE599"/>
            <w:vAlign w:val="center"/>
          </w:tcPr>
          <w:p w14:paraId="1081CAD0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Repères d’évaluation de l’AFLP4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E4E3858" w14:textId="4F984CDC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Voile multi</w:t>
            </w:r>
            <w:r w:rsidR="00985C43"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supports</w:t>
            </w:r>
          </w:p>
        </w:tc>
      </w:tr>
      <w:tr w:rsidR="00301FD3" w14:paraId="7666C081" w14:textId="77777777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67D80468" w14:textId="5D5ACA80" w:rsidR="00301FD3" w:rsidRDefault="00301FD3">
            <w:pPr>
              <w:rPr>
                <w:sz w:val="20"/>
                <w:szCs w:val="20"/>
              </w:rPr>
            </w:pPr>
          </w:p>
          <w:p w14:paraId="652DF959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>Préciser le protocole d’évaluation de l’AFLP au fil de la séquence d’enseignement et éventuellement le jour de l’épreuve</w:t>
            </w:r>
          </w:p>
          <w:p w14:paraId="2FC3B6EE" w14:textId="76A6BEBF" w:rsidR="00301FD3" w:rsidRDefault="00D153C0" w:rsidP="00985C43">
            <w:r>
              <w:t>Lors de situation</w:t>
            </w:r>
            <w:r w:rsidR="00985C43">
              <w:t>s</w:t>
            </w:r>
            <w:r>
              <w:t xml:space="preserve"> d’apprentissage</w:t>
            </w:r>
            <w:r w:rsidR="00985C43">
              <w:t xml:space="preserve"> en binôme (si possible utilisant le même matériel</w:t>
            </w:r>
            <w:r w:rsidR="005034C2">
              <w:t xml:space="preserve"> et de même niveau</w:t>
            </w:r>
            <w:r w:rsidR="00985C43">
              <w:t>), le coach doit faire un retour oral à l’arrivée du navigateur sur des critères (technique, parcours, sécurité) avant d’inverser les rôles.</w:t>
            </w:r>
          </w:p>
          <w:p w14:paraId="464843B8" w14:textId="77777777" w:rsidR="00985C43" w:rsidRDefault="00985C43">
            <w:pPr>
              <w:jc w:val="center"/>
            </w:pPr>
          </w:p>
          <w:p w14:paraId="024D9C03" w14:textId="77777777" w:rsidR="00301FD3" w:rsidRDefault="00301FD3">
            <w:pPr>
              <w:jc w:val="center"/>
            </w:pPr>
          </w:p>
        </w:tc>
      </w:tr>
      <w:tr w:rsidR="00301FD3" w14:paraId="1436A3C3" w14:textId="77777777">
        <w:trPr>
          <w:trHeight w:val="1134"/>
        </w:trPr>
        <w:tc>
          <w:tcPr>
            <w:tcW w:w="1417" w:type="dxa"/>
            <w:shd w:val="clear" w:color="auto" w:fill="FFE599"/>
            <w:vAlign w:val="center"/>
          </w:tcPr>
          <w:p w14:paraId="5EF41584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AFLP4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54EA5513" w14:textId="77777777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  <w:sz w:val="20"/>
                <w:szCs w:val="20"/>
              </w:rPr>
            </w:pPr>
          </w:p>
          <w:p w14:paraId="3CCE97DD" w14:textId="77777777" w:rsidR="00301FD3" w:rsidRDefault="00871EEE">
            <w:pPr>
              <w:widowControl w:val="0"/>
              <w:spacing w:after="24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S’impliquer dans des </w:t>
            </w: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rôles sociaux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pour assurer le bon fonctionnement d’une activité de pleine </w:t>
            </w: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nature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. </w:t>
            </w:r>
          </w:p>
          <w:p w14:paraId="5CA4CA95" w14:textId="77777777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E599"/>
            <w:vAlign w:val="center"/>
          </w:tcPr>
          <w:p w14:paraId="38FC930A" w14:textId="77777777" w:rsidR="00301FD3" w:rsidRDefault="00871E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AFLP4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CA1C976" w14:textId="6C4139C8" w:rsidR="00301FD3" w:rsidRDefault="00985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0"/>
                <w:szCs w:val="20"/>
              </w:rPr>
            </w:pPr>
            <w:r w:rsidRPr="00985C43">
              <w:rPr>
                <w:color w:val="7030A0"/>
                <w:sz w:val="24"/>
                <w:szCs w:val="20"/>
              </w:rPr>
              <w:t>Assurer son rôle de coach lors d’un travail en binôme</w:t>
            </w:r>
            <w:r>
              <w:rPr>
                <w:color w:val="7030A0"/>
                <w:sz w:val="24"/>
                <w:szCs w:val="20"/>
              </w:rPr>
              <w:t xml:space="preserve"> en observant des critères liés à la </w:t>
            </w:r>
            <w:r w:rsidR="000C20AF">
              <w:rPr>
                <w:color w:val="7030A0"/>
                <w:sz w:val="24"/>
                <w:szCs w:val="20"/>
              </w:rPr>
              <w:t>technique</w:t>
            </w:r>
            <w:r>
              <w:rPr>
                <w:color w:val="7030A0"/>
                <w:sz w:val="24"/>
                <w:szCs w:val="20"/>
              </w:rPr>
              <w:t>, au parcours et à la sécurité.</w:t>
            </w:r>
          </w:p>
          <w:p w14:paraId="75BAA41B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16"/>
                <w:szCs w:val="16"/>
              </w:rPr>
              <w:t>Intitulé de l’AFLP dans l’APSA (défini par l’équipe)</w:t>
            </w:r>
          </w:p>
        </w:tc>
      </w:tr>
      <w:tr w:rsidR="00301FD3" w14:paraId="5F2DFA2B" w14:textId="77777777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FFE599"/>
            <w:vAlign w:val="center"/>
          </w:tcPr>
          <w:p w14:paraId="0F351E60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23944F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1</w:t>
            </w:r>
          </w:p>
          <w:p w14:paraId="01A9C9BD" w14:textId="77777777" w:rsidR="005034C2" w:rsidRDefault="005034C2">
            <w:pPr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5034C2">
              <w:rPr>
                <w:b/>
                <w:color w:val="C45911" w:themeColor="accent2" w:themeShade="BF"/>
                <w:sz w:val="28"/>
                <w:szCs w:val="28"/>
              </w:rPr>
              <w:t>Feed-back inutile</w:t>
            </w:r>
          </w:p>
          <w:p w14:paraId="03DAF4A3" w14:textId="2D6EBC74" w:rsidR="00BE4497" w:rsidRDefault="00BE4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C45911" w:themeColor="accent2" w:themeShade="BF"/>
                <w:sz w:val="28"/>
                <w:szCs w:val="28"/>
              </w:rPr>
              <w:t>(Inconscient)</w:t>
            </w:r>
          </w:p>
        </w:tc>
        <w:tc>
          <w:tcPr>
            <w:tcW w:w="3225" w:type="dxa"/>
            <w:gridSpan w:val="3"/>
            <w:shd w:val="clear" w:color="auto" w:fill="D9D9D9"/>
            <w:vAlign w:val="center"/>
          </w:tcPr>
          <w:p w14:paraId="726753CB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2</w:t>
            </w:r>
          </w:p>
          <w:p w14:paraId="233C6AED" w14:textId="77777777" w:rsidR="005034C2" w:rsidRDefault="005034C2">
            <w:pPr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5034C2">
              <w:rPr>
                <w:b/>
                <w:color w:val="C45911" w:themeColor="accent2" w:themeShade="BF"/>
                <w:sz w:val="28"/>
                <w:szCs w:val="28"/>
              </w:rPr>
              <w:t>Feed-back incomplet</w:t>
            </w:r>
          </w:p>
          <w:p w14:paraId="01E7C7B1" w14:textId="4000A7BB" w:rsidR="00BE4497" w:rsidRDefault="00BE449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C45911" w:themeColor="accent2" w:themeShade="BF"/>
                <w:sz w:val="28"/>
                <w:szCs w:val="28"/>
              </w:rPr>
              <w:t>(Confiant)</w:t>
            </w:r>
          </w:p>
        </w:tc>
        <w:tc>
          <w:tcPr>
            <w:tcW w:w="3225" w:type="dxa"/>
            <w:gridSpan w:val="2"/>
            <w:shd w:val="clear" w:color="auto" w:fill="D9D9D9"/>
            <w:vAlign w:val="center"/>
          </w:tcPr>
          <w:p w14:paraId="15FBAF53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3</w:t>
            </w:r>
          </w:p>
          <w:p w14:paraId="418FF10B" w14:textId="77777777" w:rsidR="005034C2" w:rsidRDefault="005034C2">
            <w:pPr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5034C2">
              <w:rPr>
                <w:b/>
                <w:color w:val="C45911" w:themeColor="accent2" w:themeShade="BF"/>
                <w:sz w:val="28"/>
                <w:szCs w:val="28"/>
              </w:rPr>
              <w:t>Feed-back utile</w:t>
            </w:r>
          </w:p>
          <w:p w14:paraId="33E486CD" w14:textId="2AE57685" w:rsidR="00BE4497" w:rsidRDefault="00BE449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color w:val="C45911" w:themeColor="accent2" w:themeShade="BF"/>
                <w:sz w:val="28"/>
                <w:szCs w:val="28"/>
              </w:rPr>
              <w:t>(Conscient)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715D8755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4</w:t>
            </w:r>
          </w:p>
          <w:p w14:paraId="6BC883DF" w14:textId="77777777" w:rsidR="005034C2" w:rsidRDefault="005034C2">
            <w:pPr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5034C2">
              <w:rPr>
                <w:b/>
                <w:color w:val="C45911" w:themeColor="accent2" w:themeShade="BF"/>
                <w:sz w:val="28"/>
                <w:szCs w:val="28"/>
              </w:rPr>
              <w:t>Feed-back pertinent</w:t>
            </w:r>
          </w:p>
          <w:p w14:paraId="61143479" w14:textId="23CA81E2" w:rsidR="00BE4497" w:rsidRDefault="00BE449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C45911" w:themeColor="accent2" w:themeShade="BF"/>
                <w:sz w:val="28"/>
                <w:szCs w:val="28"/>
              </w:rPr>
              <w:t>(Altruiste)</w:t>
            </w:r>
          </w:p>
        </w:tc>
      </w:tr>
      <w:tr w:rsidR="00301FD3" w14:paraId="18219010" w14:textId="77777777" w:rsidTr="00A66C0A">
        <w:trPr>
          <w:trHeight w:val="3923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01E33943" w14:textId="77777777" w:rsidR="00301FD3" w:rsidRDefault="0030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5187990" w14:textId="77777777" w:rsidR="00301FD3" w:rsidRPr="000C20AF" w:rsidRDefault="00871EEE">
            <w:pPr>
              <w:widowControl w:val="0"/>
              <w:spacing w:after="240"/>
              <w:rPr>
                <w:rFonts w:asciiTheme="minorHAnsi" w:eastAsia="Times" w:hAnsiTheme="minorHAnsi" w:cs="Times"/>
                <w:color w:val="7030A0"/>
                <w:sz w:val="24"/>
                <w:szCs w:val="24"/>
              </w:rPr>
            </w:pPr>
            <w:r w:rsidRPr="000C20AF">
              <w:rPr>
                <w:rFonts w:asciiTheme="minorHAnsi" w:eastAsia="Arial" w:hAnsiTheme="minorHAnsi" w:cs="Arial"/>
                <w:color w:val="7030A0"/>
                <w:sz w:val="24"/>
                <w:szCs w:val="24"/>
              </w:rPr>
              <w:t xml:space="preserve">L’élève s'implique peu ou pas dans les rôles sociaux mis en œuvre dans les leçons. </w:t>
            </w:r>
          </w:p>
          <w:p w14:paraId="64B87A65" w14:textId="756F7D1B" w:rsidR="00301FD3" w:rsidRPr="000C20AF" w:rsidRDefault="00985C43" w:rsidP="005034C2">
            <w:pPr>
              <w:rPr>
                <w:rFonts w:asciiTheme="minorHAnsi" w:hAnsiTheme="minorHAnsi"/>
                <w:color w:val="7030A0"/>
                <w:sz w:val="24"/>
                <w:szCs w:val="24"/>
              </w:rPr>
            </w:pP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 xml:space="preserve">L’élève renseigne le navigateur avec </w:t>
            </w:r>
            <w:r w:rsidR="000C20AF">
              <w:rPr>
                <w:rFonts w:asciiTheme="minorHAnsi" w:hAnsiTheme="minorHAnsi"/>
                <w:color w:val="7030A0"/>
                <w:sz w:val="24"/>
                <w:szCs w:val="24"/>
              </w:rPr>
              <w:t>peu d’</w:t>
            </w: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 xml:space="preserve">éléments </w:t>
            </w:r>
            <w:r w:rsidR="005034C2"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>voire</w:t>
            </w: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 xml:space="preserve"> faux.</w:t>
            </w:r>
          </w:p>
          <w:p w14:paraId="143C7306" w14:textId="77777777" w:rsidR="005034C2" w:rsidRPr="000C20AF" w:rsidRDefault="005034C2" w:rsidP="005034C2">
            <w:pPr>
              <w:rPr>
                <w:rFonts w:asciiTheme="minorHAnsi" w:hAnsiTheme="minorHAnsi"/>
                <w:color w:val="7030A0"/>
                <w:sz w:val="24"/>
                <w:szCs w:val="24"/>
              </w:rPr>
            </w:pPr>
          </w:p>
          <w:p w14:paraId="16FC41F7" w14:textId="232E488E" w:rsidR="005034C2" w:rsidRPr="000C20AF" w:rsidRDefault="005034C2" w:rsidP="005034C2">
            <w:pPr>
              <w:rPr>
                <w:rFonts w:asciiTheme="minorHAnsi" w:hAnsiTheme="minorHAnsi"/>
                <w:color w:val="7030A0"/>
                <w:sz w:val="24"/>
                <w:szCs w:val="24"/>
              </w:rPr>
            </w:pP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>Ne permet pas à son binôme de progresser.</w:t>
            </w:r>
          </w:p>
        </w:tc>
        <w:tc>
          <w:tcPr>
            <w:tcW w:w="3225" w:type="dxa"/>
            <w:gridSpan w:val="3"/>
          </w:tcPr>
          <w:p w14:paraId="667B511F" w14:textId="77777777" w:rsidR="00301FD3" w:rsidRPr="000C20AF" w:rsidRDefault="00871EEE">
            <w:pPr>
              <w:widowControl w:val="0"/>
              <w:spacing w:after="240"/>
              <w:rPr>
                <w:rFonts w:asciiTheme="minorHAnsi" w:eastAsia="Times" w:hAnsiTheme="minorHAnsi" w:cs="Times"/>
                <w:color w:val="7030A0"/>
                <w:sz w:val="24"/>
                <w:szCs w:val="24"/>
              </w:rPr>
            </w:pPr>
            <w:r w:rsidRPr="000C20AF">
              <w:rPr>
                <w:rFonts w:asciiTheme="minorHAnsi" w:eastAsia="Arial" w:hAnsiTheme="minorHAnsi" w:cs="Arial"/>
                <w:color w:val="7030A0"/>
                <w:sz w:val="24"/>
                <w:szCs w:val="24"/>
              </w:rPr>
              <w:t xml:space="preserve">L’élève s'implique de manière inconstante dans les rôles sociaux et sur sollicitation de l’enseignant. </w:t>
            </w:r>
          </w:p>
          <w:p w14:paraId="41A2345F" w14:textId="77777777" w:rsidR="00301FD3" w:rsidRPr="000C20AF" w:rsidRDefault="00985C43" w:rsidP="005034C2">
            <w:pPr>
              <w:rPr>
                <w:rFonts w:asciiTheme="minorHAnsi" w:hAnsiTheme="minorHAnsi"/>
                <w:color w:val="7030A0"/>
                <w:sz w:val="24"/>
                <w:szCs w:val="24"/>
              </w:rPr>
            </w:pP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>L’élève renseigne le navigateur</w:t>
            </w:r>
            <w:r w:rsidR="005034C2"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 xml:space="preserve"> avec des éléments partiels mais justes</w:t>
            </w: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>.</w:t>
            </w:r>
          </w:p>
          <w:p w14:paraId="06BFF09D" w14:textId="77777777" w:rsidR="005034C2" w:rsidRPr="000C20AF" w:rsidRDefault="005034C2" w:rsidP="005034C2">
            <w:pPr>
              <w:rPr>
                <w:rFonts w:asciiTheme="minorHAnsi" w:hAnsiTheme="minorHAnsi"/>
                <w:color w:val="7030A0"/>
                <w:sz w:val="24"/>
                <w:szCs w:val="24"/>
              </w:rPr>
            </w:pPr>
          </w:p>
          <w:p w14:paraId="23E41041" w14:textId="531919FC" w:rsidR="005034C2" w:rsidRPr="000C20AF" w:rsidRDefault="005034C2" w:rsidP="000C20AF">
            <w:pPr>
              <w:rPr>
                <w:rFonts w:asciiTheme="minorHAnsi" w:hAnsiTheme="minorHAnsi"/>
                <w:color w:val="7030A0"/>
                <w:sz w:val="24"/>
                <w:szCs w:val="24"/>
              </w:rPr>
            </w:pP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 xml:space="preserve">Apporte </w:t>
            </w:r>
            <w:r w:rsidR="000C20AF"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>peu d’éléments</w:t>
            </w: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 xml:space="preserve"> utiles à la progression de son binôme.</w:t>
            </w:r>
          </w:p>
        </w:tc>
        <w:tc>
          <w:tcPr>
            <w:tcW w:w="3225" w:type="dxa"/>
            <w:gridSpan w:val="2"/>
          </w:tcPr>
          <w:p w14:paraId="7F5064AD" w14:textId="77777777" w:rsidR="00301FD3" w:rsidRPr="000C20AF" w:rsidRDefault="00871EEE">
            <w:pPr>
              <w:widowControl w:val="0"/>
              <w:spacing w:after="240"/>
              <w:rPr>
                <w:rFonts w:asciiTheme="minorHAnsi" w:eastAsia="Times" w:hAnsiTheme="minorHAnsi" w:cs="Times"/>
                <w:color w:val="7030A0"/>
                <w:sz w:val="24"/>
                <w:szCs w:val="24"/>
              </w:rPr>
            </w:pPr>
            <w:r w:rsidRPr="000C20AF">
              <w:rPr>
                <w:rFonts w:asciiTheme="minorHAnsi" w:eastAsia="Arial" w:hAnsiTheme="minorHAnsi" w:cs="Arial"/>
                <w:color w:val="7030A0"/>
                <w:sz w:val="24"/>
                <w:szCs w:val="24"/>
              </w:rPr>
              <w:t xml:space="preserve">L’élève s'implique régulièrement dans les rôles sociaux en suivant les recommandations de l’enseignant. </w:t>
            </w:r>
          </w:p>
          <w:p w14:paraId="6F6134F3" w14:textId="077231AA" w:rsidR="00301FD3" w:rsidRPr="000C20AF" w:rsidRDefault="00985C43" w:rsidP="00985C43">
            <w:pPr>
              <w:rPr>
                <w:rFonts w:asciiTheme="minorHAnsi" w:hAnsiTheme="minorHAnsi"/>
                <w:color w:val="7030A0"/>
                <w:sz w:val="24"/>
                <w:szCs w:val="24"/>
              </w:rPr>
            </w:pP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>L’é</w:t>
            </w:r>
            <w:r w:rsidR="000C20AF">
              <w:rPr>
                <w:rFonts w:asciiTheme="minorHAnsi" w:hAnsiTheme="minorHAnsi"/>
                <w:color w:val="7030A0"/>
                <w:sz w:val="24"/>
                <w:szCs w:val="24"/>
              </w:rPr>
              <w:t>lève renseigne le navigateur</w:t>
            </w: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 xml:space="preserve"> avec des éléments adaptés</w:t>
            </w:r>
            <w:r w:rsidR="000C20AF">
              <w:rPr>
                <w:rFonts w:asciiTheme="minorHAnsi" w:hAnsiTheme="minorHAnsi"/>
                <w:color w:val="7030A0"/>
                <w:sz w:val="24"/>
                <w:szCs w:val="24"/>
              </w:rPr>
              <w:t xml:space="preserve"> et complets</w:t>
            </w:r>
            <w:r w:rsidR="005034C2"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>.</w:t>
            </w:r>
          </w:p>
          <w:p w14:paraId="7F39451C" w14:textId="77777777" w:rsidR="005034C2" w:rsidRPr="000C20AF" w:rsidRDefault="005034C2" w:rsidP="00985C43">
            <w:pPr>
              <w:rPr>
                <w:rFonts w:asciiTheme="minorHAnsi" w:hAnsiTheme="minorHAnsi"/>
                <w:color w:val="7030A0"/>
                <w:sz w:val="24"/>
                <w:szCs w:val="24"/>
              </w:rPr>
            </w:pPr>
          </w:p>
          <w:p w14:paraId="4A334399" w14:textId="62E5F455" w:rsidR="005034C2" w:rsidRPr="000C20AF" w:rsidRDefault="000C20AF" w:rsidP="00985C43">
            <w:pPr>
              <w:rPr>
                <w:rFonts w:asciiTheme="minorHAnsi" w:hAnsiTheme="minorHAnsi"/>
                <w:color w:val="7030A0"/>
                <w:sz w:val="24"/>
                <w:szCs w:val="24"/>
              </w:rPr>
            </w:pPr>
            <w:r>
              <w:rPr>
                <w:rFonts w:asciiTheme="minorHAnsi" w:hAnsiTheme="minorHAnsi"/>
                <w:color w:val="7030A0"/>
                <w:sz w:val="24"/>
                <w:szCs w:val="24"/>
              </w:rPr>
              <w:t>S’implique dans la progression de son binôme et l’encourage.</w:t>
            </w:r>
          </w:p>
        </w:tc>
        <w:tc>
          <w:tcPr>
            <w:tcW w:w="3225" w:type="dxa"/>
          </w:tcPr>
          <w:p w14:paraId="2BB51D13" w14:textId="2F4E2A46" w:rsidR="00301FD3" w:rsidRPr="000C20AF" w:rsidRDefault="00871EEE">
            <w:pPr>
              <w:widowControl w:val="0"/>
              <w:spacing w:after="240"/>
              <w:rPr>
                <w:rFonts w:asciiTheme="minorHAnsi" w:eastAsia="Arial" w:hAnsiTheme="minorHAnsi" w:cs="Arial"/>
                <w:color w:val="7030A0"/>
                <w:sz w:val="24"/>
                <w:szCs w:val="24"/>
              </w:rPr>
            </w:pPr>
            <w:r w:rsidRPr="000C20AF">
              <w:rPr>
                <w:rFonts w:asciiTheme="minorHAnsi" w:eastAsia="Arial" w:hAnsiTheme="minorHAnsi" w:cs="Arial"/>
                <w:color w:val="7030A0"/>
                <w:sz w:val="24"/>
                <w:szCs w:val="24"/>
              </w:rPr>
              <w:t xml:space="preserve">L’élève s'implique volontiers dans les rôles sociaux </w:t>
            </w:r>
            <w:r w:rsidR="005034C2" w:rsidRPr="000C20AF">
              <w:rPr>
                <w:rFonts w:asciiTheme="minorHAnsi" w:eastAsia="Arial" w:hAnsiTheme="minorHAnsi" w:cs="Arial"/>
                <w:color w:val="7030A0"/>
                <w:sz w:val="24"/>
                <w:szCs w:val="24"/>
              </w:rPr>
              <w:t>sans avoir besoin des recommandations de l’enseignant.</w:t>
            </w:r>
          </w:p>
          <w:p w14:paraId="56F0B4FF" w14:textId="183406F5" w:rsidR="005034C2" w:rsidRPr="000C20AF" w:rsidRDefault="005034C2">
            <w:pPr>
              <w:widowControl w:val="0"/>
              <w:spacing w:after="240"/>
              <w:rPr>
                <w:rFonts w:asciiTheme="minorHAnsi" w:eastAsia="Times" w:hAnsiTheme="minorHAnsi" w:cs="Times"/>
                <w:color w:val="7030A0"/>
                <w:sz w:val="24"/>
                <w:szCs w:val="24"/>
              </w:rPr>
            </w:pPr>
            <w:r w:rsidRPr="000C20AF">
              <w:rPr>
                <w:rFonts w:asciiTheme="minorHAnsi" w:hAnsiTheme="minorHAnsi"/>
                <w:color w:val="7030A0"/>
                <w:sz w:val="24"/>
                <w:szCs w:val="24"/>
              </w:rPr>
              <w:t>L’élève renseigne le navigateur sur avec des éléments pertinents.</w:t>
            </w:r>
          </w:p>
          <w:p w14:paraId="6C1FB9A3" w14:textId="382431CD" w:rsidR="00301FD3" w:rsidRPr="00A66C0A" w:rsidRDefault="00871EEE" w:rsidP="00A66C0A">
            <w:pPr>
              <w:widowControl w:val="0"/>
              <w:spacing w:after="240"/>
              <w:rPr>
                <w:rFonts w:asciiTheme="minorHAnsi" w:eastAsia="Times" w:hAnsiTheme="minorHAnsi" w:cs="Times"/>
                <w:color w:val="7030A0"/>
                <w:sz w:val="24"/>
                <w:szCs w:val="24"/>
              </w:rPr>
            </w:pPr>
            <w:r w:rsidRPr="000C20AF">
              <w:rPr>
                <w:rFonts w:asciiTheme="minorHAnsi" w:eastAsia="Arial" w:hAnsiTheme="minorHAnsi" w:cs="Arial"/>
                <w:color w:val="7030A0"/>
                <w:sz w:val="24"/>
                <w:szCs w:val="24"/>
              </w:rPr>
              <w:t xml:space="preserve">Prend des initiatives en vue de permettre à ses camarades de progresser. </w:t>
            </w:r>
          </w:p>
        </w:tc>
      </w:tr>
      <w:tr w:rsidR="00301FD3" w14:paraId="589D7A6A" w14:textId="77777777">
        <w:trPr>
          <w:trHeight w:val="454"/>
        </w:trPr>
        <w:tc>
          <w:tcPr>
            <w:tcW w:w="15720" w:type="dxa"/>
            <w:gridSpan w:val="9"/>
            <w:shd w:val="clear" w:color="auto" w:fill="D9D9D9"/>
            <w:vAlign w:val="center"/>
          </w:tcPr>
          <w:p w14:paraId="5AA07460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Répartition des points en fonction du choix de l’élève</w:t>
            </w:r>
          </w:p>
        </w:tc>
      </w:tr>
      <w:tr w:rsidR="00301FD3" w14:paraId="2DA69F19" w14:textId="77777777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F2F2F2"/>
            <w:vAlign w:val="center"/>
          </w:tcPr>
          <w:p w14:paraId="2C6E11CC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2pts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AD780F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shd w:val="clear" w:color="auto" w:fill="F2F2F2"/>
            <w:vAlign w:val="center"/>
          </w:tcPr>
          <w:p w14:paraId="3AE38CB9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  <w:shd w:val="clear" w:color="auto" w:fill="F2F2F2"/>
            <w:vAlign w:val="center"/>
          </w:tcPr>
          <w:p w14:paraId="469A74AA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1,5 pts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2E7A8755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301FD3" w14:paraId="5BD8AE36" w14:textId="77777777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6C32460A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4pts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B5E42B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FFF2D3F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B77ABBE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9047A68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301FD3" w14:paraId="753222A8" w14:textId="77777777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22A043EE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6pts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5AD407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851731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D77604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D7284E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42E919B7" w14:textId="77777777" w:rsidR="00301FD3" w:rsidRDefault="00301FD3"/>
    <w:tbl>
      <w:tblPr>
        <w:tblStyle w:val="a3"/>
        <w:tblW w:w="15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301FD3" w14:paraId="100A0B64" w14:textId="77777777">
        <w:trPr>
          <w:trHeight w:val="397"/>
        </w:trPr>
        <w:tc>
          <w:tcPr>
            <w:tcW w:w="12459" w:type="dxa"/>
            <w:gridSpan w:val="7"/>
            <w:shd w:val="clear" w:color="auto" w:fill="E2EFD9"/>
            <w:vAlign w:val="center"/>
          </w:tcPr>
          <w:p w14:paraId="038C6584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Repères d’évaluation de l’AFLP5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C1F18E0" w14:textId="6C90A7AE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Voile multi</w:t>
            </w:r>
            <w:r w:rsidR="00D153C0"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supports</w:t>
            </w:r>
          </w:p>
        </w:tc>
      </w:tr>
      <w:tr w:rsidR="00301FD3" w14:paraId="3885C7B4" w14:textId="77777777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6C63AFC7" w14:textId="77777777" w:rsidR="00301FD3" w:rsidRDefault="00301FD3">
            <w:pPr>
              <w:rPr>
                <w:sz w:val="20"/>
                <w:szCs w:val="20"/>
              </w:rPr>
            </w:pPr>
          </w:p>
          <w:p w14:paraId="475B44D4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>Préciser le protocole d’évaluation de l’AFLP au fil de la séquence d’enseignement et éventuellement le jour de l’épreuve</w:t>
            </w:r>
          </w:p>
          <w:p w14:paraId="136C4346" w14:textId="77777777" w:rsidR="00301FD3" w:rsidRDefault="00871EE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Ex : En fin de cycle, sur un parcours de niveau inférieur à ses compétences, </w:t>
            </w:r>
          </w:p>
          <w:p w14:paraId="3B5D8821" w14:textId="77777777" w:rsidR="00301FD3" w:rsidRDefault="00871EE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tester une plus grande voile par vent fort que celle qu’on maitrise déjà.</w:t>
            </w:r>
          </w:p>
          <w:p w14:paraId="0E3C4092" w14:textId="77777777" w:rsidR="00301FD3" w:rsidRDefault="00301FD3">
            <w:pPr>
              <w:jc w:val="center"/>
            </w:pPr>
          </w:p>
        </w:tc>
      </w:tr>
      <w:tr w:rsidR="00301FD3" w14:paraId="5F5610F0" w14:textId="77777777">
        <w:trPr>
          <w:trHeight w:val="1134"/>
        </w:trPr>
        <w:tc>
          <w:tcPr>
            <w:tcW w:w="1417" w:type="dxa"/>
            <w:shd w:val="clear" w:color="auto" w:fill="E2EFD9"/>
            <w:vAlign w:val="center"/>
          </w:tcPr>
          <w:p w14:paraId="7F4B13BC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AFLP5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7E412135" w14:textId="77777777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  <w:sz w:val="20"/>
                <w:szCs w:val="20"/>
              </w:rPr>
            </w:pPr>
          </w:p>
          <w:p w14:paraId="23A3EFA8" w14:textId="77777777" w:rsidR="00301FD3" w:rsidRDefault="00871EEE">
            <w:pPr>
              <w:widowControl w:val="0"/>
              <w:spacing w:after="24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Contrôler ses émotions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pour accepter de s’engager dans un environnement partiellement connu. </w:t>
            </w:r>
          </w:p>
          <w:p w14:paraId="632DCE2E" w14:textId="77777777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/>
            <w:vAlign w:val="center"/>
          </w:tcPr>
          <w:p w14:paraId="6F4BA5DB" w14:textId="77777777" w:rsidR="00301FD3" w:rsidRDefault="00871E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AFLP5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426B905" w14:textId="77777777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0"/>
                <w:szCs w:val="20"/>
              </w:rPr>
            </w:pPr>
          </w:p>
          <w:p w14:paraId="1C94D567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>Intitulé de l’AFLP dans l’APSA (défini par l’équipe)</w:t>
            </w:r>
          </w:p>
          <w:p w14:paraId="14CB8911" w14:textId="77777777" w:rsidR="00301FD3" w:rsidRDefault="00871EEE">
            <w:pPr>
              <w:jc w:val="center"/>
            </w:pPr>
            <w:bookmarkStart w:id="1" w:name="_heading=h.gjdgxs" w:colFirst="0" w:colLast="0"/>
            <w:bookmarkEnd w:id="1"/>
            <w:r>
              <w:rPr>
                <w:color w:val="7030A0"/>
              </w:rPr>
              <w:t>Ex : Savoir évaluer les risques au regard de ses compétences et de la difficulté à aborder.</w:t>
            </w:r>
          </w:p>
        </w:tc>
      </w:tr>
      <w:tr w:rsidR="00301FD3" w14:paraId="370F45E3" w14:textId="77777777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E2EFD9"/>
            <w:vAlign w:val="center"/>
          </w:tcPr>
          <w:p w14:paraId="03D4B722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A9AF31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1</w:t>
            </w:r>
          </w:p>
          <w:p w14:paraId="12825511" w14:textId="0E179A01" w:rsidR="00EF3DF5" w:rsidRDefault="00EF3D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Inquiet / inconscient</w:t>
            </w:r>
          </w:p>
        </w:tc>
        <w:tc>
          <w:tcPr>
            <w:tcW w:w="3225" w:type="dxa"/>
            <w:gridSpan w:val="3"/>
            <w:shd w:val="clear" w:color="auto" w:fill="D9D9D9"/>
            <w:vAlign w:val="center"/>
          </w:tcPr>
          <w:p w14:paraId="77BD7ADB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2</w:t>
            </w:r>
          </w:p>
          <w:p w14:paraId="2D062C1E" w14:textId="31C6AF33" w:rsidR="00EF3DF5" w:rsidRDefault="00EF3DF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Confiant</w:t>
            </w:r>
            <w:r w:rsidR="00D153C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25" w:type="dxa"/>
            <w:gridSpan w:val="2"/>
            <w:shd w:val="clear" w:color="auto" w:fill="D9D9D9"/>
            <w:vAlign w:val="center"/>
          </w:tcPr>
          <w:p w14:paraId="628A892D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3</w:t>
            </w:r>
          </w:p>
          <w:p w14:paraId="60D7448D" w14:textId="66CF1788" w:rsidR="00EF3DF5" w:rsidRPr="00D153C0" w:rsidRDefault="00D153C0">
            <w:pPr>
              <w:jc w:val="center"/>
              <w:rPr>
                <w:b/>
                <w:sz w:val="28"/>
                <w:szCs w:val="28"/>
              </w:rPr>
            </w:pPr>
            <w:r w:rsidRPr="00D153C0">
              <w:rPr>
                <w:b/>
                <w:sz w:val="28"/>
                <w:szCs w:val="28"/>
              </w:rPr>
              <w:t>Conscient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3FB2B5E1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4</w:t>
            </w:r>
          </w:p>
          <w:p w14:paraId="3D6DC444" w14:textId="45F852BA" w:rsidR="00EF3DF5" w:rsidRDefault="00EF3DF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Aventurier</w:t>
            </w:r>
          </w:p>
        </w:tc>
      </w:tr>
      <w:tr w:rsidR="00301FD3" w14:paraId="6B71F573" w14:textId="77777777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5FF8DF7E" w14:textId="77777777" w:rsidR="00301FD3" w:rsidRDefault="0030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598C2E7" w14:textId="77777777" w:rsidR="0031149A" w:rsidRDefault="0031149A" w:rsidP="0031149A">
            <w:pPr>
              <w:pStyle w:val="Sansinterligne"/>
              <w:ind w:left="191"/>
            </w:pPr>
          </w:p>
          <w:p w14:paraId="69A2D04B" w14:textId="2AE267CD" w:rsidR="00301FD3" w:rsidRDefault="00871EEE" w:rsidP="0031149A">
            <w:pPr>
              <w:pStyle w:val="Sansinterligne"/>
              <w:numPr>
                <w:ilvl w:val="0"/>
                <w:numId w:val="7"/>
              </w:numPr>
              <w:ind w:left="191" w:hanging="104"/>
            </w:pPr>
            <w:r w:rsidRPr="0031149A">
              <w:t>L’élève contrôle ses émotions uniquement dans des contextes facilitants</w:t>
            </w:r>
            <w:r w:rsidR="003D71F8" w:rsidRPr="0031149A">
              <w:t>.</w:t>
            </w:r>
          </w:p>
          <w:p w14:paraId="7079DD26" w14:textId="77777777" w:rsidR="0031149A" w:rsidRPr="0031149A" w:rsidRDefault="0031149A" w:rsidP="0031149A">
            <w:pPr>
              <w:pStyle w:val="Sansinterligne"/>
              <w:ind w:left="191"/>
            </w:pPr>
          </w:p>
          <w:p w14:paraId="2B5D8531" w14:textId="77777777" w:rsidR="00301FD3" w:rsidRDefault="00EF3DF5" w:rsidP="0031149A">
            <w:pPr>
              <w:pStyle w:val="Sansinterligne"/>
              <w:numPr>
                <w:ilvl w:val="0"/>
                <w:numId w:val="7"/>
              </w:numPr>
              <w:ind w:left="191" w:hanging="104"/>
            </w:pPr>
            <w:r w:rsidRPr="0031149A">
              <w:t>Ou se met en danger</w:t>
            </w:r>
            <w:r w:rsidR="00D153C0" w:rsidRPr="0031149A">
              <w:t xml:space="preserve"> sans avoir conscience des risques</w:t>
            </w:r>
          </w:p>
          <w:p w14:paraId="0E25F4B7" w14:textId="77777777" w:rsidR="0031149A" w:rsidRPr="0031149A" w:rsidRDefault="0031149A" w:rsidP="0031149A">
            <w:pPr>
              <w:pStyle w:val="Sansinterligne"/>
            </w:pPr>
          </w:p>
          <w:p w14:paraId="3DCB6FD5" w14:textId="77777777" w:rsidR="00BF3C8C" w:rsidRPr="0031149A" w:rsidRDefault="00BF3C8C" w:rsidP="0031149A">
            <w:pPr>
              <w:pStyle w:val="Sansinterligne"/>
              <w:numPr>
                <w:ilvl w:val="0"/>
                <w:numId w:val="7"/>
              </w:numPr>
              <w:ind w:left="191" w:hanging="104"/>
              <w:rPr>
                <w:rFonts w:eastAsia="Times New Roman" w:cs="Times New Roman"/>
                <w:color w:val="000000"/>
              </w:rPr>
            </w:pPr>
            <w:r w:rsidRPr="0031149A">
              <w:rPr>
                <w:rFonts w:eastAsia="Times New Roman" w:cs="Times New Roman"/>
                <w:color w:val="000000"/>
              </w:rPr>
              <w:t xml:space="preserve">Le renoncement est subi et non anticipé. </w:t>
            </w:r>
          </w:p>
          <w:p w14:paraId="261DC030" w14:textId="2A959467" w:rsidR="00BF3C8C" w:rsidRPr="0031149A" w:rsidRDefault="00BF3C8C" w:rsidP="0031149A">
            <w:pPr>
              <w:pStyle w:val="Sansinterligne"/>
              <w:ind w:left="191" w:hanging="104"/>
            </w:pPr>
          </w:p>
        </w:tc>
        <w:tc>
          <w:tcPr>
            <w:tcW w:w="3225" w:type="dxa"/>
            <w:gridSpan w:val="3"/>
          </w:tcPr>
          <w:p w14:paraId="3D49B116" w14:textId="77777777" w:rsidR="0031149A" w:rsidRPr="0031149A" w:rsidRDefault="0031149A" w:rsidP="0031149A">
            <w:pPr>
              <w:pStyle w:val="Sansinterligne"/>
              <w:ind w:left="191"/>
              <w:rPr>
                <w:rFonts w:ascii="Times" w:eastAsia="Times" w:hAnsi="Times" w:cs="Times"/>
              </w:rPr>
            </w:pPr>
          </w:p>
          <w:p w14:paraId="5E62BD57" w14:textId="77777777" w:rsidR="00301FD3" w:rsidRPr="0031149A" w:rsidRDefault="00871EEE" w:rsidP="0031149A">
            <w:pPr>
              <w:pStyle w:val="Sansinterligne"/>
              <w:numPr>
                <w:ilvl w:val="0"/>
                <w:numId w:val="7"/>
              </w:numPr>
              <w:ind w:left="191" w:hanging="104"/>
              <w:rPr>
                <w:rFonts w:ascii="Times" w:eastAsia="Times" w:hAnsi="Times" w:cs="Times"/>
              </w:rPr>
            </w:pPr>
            <w:r w:rsidRPr="0031149A">
              <w:t xml:space="preserve">L’élève contrôle ses émotions dans des contextes connus. </w:t>
            </w:r>
          </w:p>
          <w:p w14:paraId="1D5D3C80" w14:textId="77777777" w:rsidR="0031149A" w:rsidRPr="0031149A" w:rsidRDefault="0031149A" w:rsidP="0031149A">
            <w:pPr>
              <w:pStyle w:val="Sansinterligne"/>
              <w:ind w:left="191"/>
              <w:rPr>
                <w:rFonts w:ascii="Times" w:eastAsia="Times" w:hAnsi="Times" w:cs="Times"/>
              </w:rPr>
            </w:pPr>
          </w:p>
          <w:p w14:paraId="27636116" w14:textId="77777777" w:rsidR="00301FD3" w:rsidRDefault="00D153C0" w:rsidP="0031149A">
            <w:pPr>
              <w:pStyle w:val="Sansinterligne"/>
              <w:numPr>
                <w:ilvl w:val="0"/>
                <w:numId w:val="7"/>
              </w:numPr>
              <w:ind w:left="191" w:hanging="104"/>
            </w:pPr>
            <w:r w:rsidRPr="0031149A">
              <w:t>Risques identifiés et pris en compte</w:t>
            </w:r>
          </w:p>
          <w:p w14:paraId="1CE6CB80" w14:textId="77777777" w:rsidR="0031149A" w:rsidRPr="0031149A" w:rsidRDefault="0031149A" w:rsidP="0031149A">
            <w:pPr>
              <w:pStyle w:val="Sansinterligne"/>
            </w:pPr>
          </w:p>
          <w:p w14:paraId="2A9045E9" w14:textId="77777777" w:rsidR="00BF3C8C" w:rsidRPr="0031149A" w:rsidRDefault="00BF3C8C" w:rsidP="0031149A">
            <w:pPr>
              <w:pStyle w:val="Sansinterligne"/>
              <w:numPr>
                <w:ilvl w:val="0"/>
                <w:numId w:val="7"/>
              </w:numPr>
              <w:ind w:left="191" w:hanging="104"/>
              <w:rPr>
                <w:rFonts w:cs="Times"/>
                <w:color w:val="000000"/>
              </w:rPr>
            </w:pPr>
            <w:r w:rsidRPr="0031149A">
              <w:rPr>
                <w:color w:val="000000"/>
                <w:szCs w:val="26"/>
              </w:rPr>
              <w:t xml:space="preserve">La possibilité de renoncer est choisie tardivement et/ou à la suite d’hésitations multiples </w:t>
            </w:r>
          </w:p>
          <w:p w14:paraId="0D068C86" w14:textId="11A6141D" w:rsidR="00BF3C8C" w:rsidRPr="0031149A" w:rsidRDefault="00BF3C8C" w:rsidP="0031149A">
            <w:pPr>
              <w:pStyle w:val="Sansinterligne"/>
              <w:ind w:left="191" w:hanging="104"/>
            </w:pPr>
          </w:p>
        </w:tc>
        <w:tc>
          <w:tcPr>
            <w:tcW w:w="3225" w:type="dxa"/>
            <w:gridSpan w:val="2"/>
          </w:tcPr>
          <w:p w14:paraId="4F1B615F" w14:textId="77777777" w:rsidR="0031149A" w:rsidRDefault="0031149A" w:rsidP="0031149A">
            <w:pPr>
              <w:pStyle w:val="Sansinterligne"/>
              <w:ind w:left="191"/>
            </w:pPr>
          </w:p>
          <w:p w14:paraId="4F49A2F5" w14:textId="77777777" w:rsidR="00301FD3" w:rsidRDefault="00871EEE" w:rsidP="0031149A">
            <w:pPr>
              <w:pStyle w:val="Sansinterligne"/>
              <w:numPr>
                <w:ilvl w:val="0"/>
                <w:numId w:val="7"/>
              </w:numPr>
              <w:ind w:left="191" w:hanging="104"/>
            </w:pPr>
            <w:r w:rsidRPr="0031149A">
              <w:t xml:space="preserve">L’élève contrôle régulièrement ses émotions dans différents contextes partiellement connus. </w:t>
            </w:r>
          </w:p>
          <w:p w14:paraId="6873652E" w14:textId="77777777" w:rsidR="0031149A" w:rsidRPr="0031149A" w:rsidRDefault="0031149A" w:rsidP="0031149A">
            <w:pPr>
              <w:pStyle w:val="Sansinterligne"/>
              <w:ind w:left="191"/>
            </w:pPr>
          </w:p>
          <w:p w14:paraId="54530DD6" w14:textId="4711B2C9" w:rsidR="00EF3DF5" w:rsidRPr="0031149A" w:rsidRDefault="00EF3DF5" w:rsidP="0031149A">
            <w:pPr>
              <w:pStyle w:val="Sansinterligne"/>
              <w:numPr>
                <w:ilvl w:val="0"/>
                <w:numId w:val="7"/>
              </w:numPr>
              <w:ind w:left="191" w:hanging="104"/>
              <w:rPr>
                <w:rFonts w:ascii="Times" w:eastAsia="Times" w:hAnsi="Times" w:cs="Times"/>
              </w:rPr>
            </w:pPr>
            <w:r w:rsidRPr="0031149A">
              <w:t xml:space="preserve">Risques identifiés </w:t>
            </w:r>
            <w:r w:rsidR="00D153C0" w:rsidRPr="0031149A">
              <w:t>et pris en compte</w:t>
            </w:r>
          </w:p>
          <w:p w14:paraId="2DFD9697" w14:textId="77777777" w:rsidR="0031149A" w:rsidRPr="0031149A" w:rsidRDefault="0031149A" w:rsidP="0031149A">
            <w:pPr>
              <w:pStyle w:val="Sansinterligne"/>
              <w:rPr>
                <w:rFonts w:ascii="Times" w:eastAsia="Times" w:hAnsi="Times" w:cs="Times"/>
              </w:rPr>
            </w:pPr>
          </w:p>
          <w:p w14:paraId="79E8BD50" w14:textId="77777777" w:rsidR="00BF3C8C" w:rsidRPr="0031149A" w:rsidRDefault="00BF3C8C" w:rsidP="0031149A">
            <w:pPr>
              <w:pStyle w:val="Sansinterligne"/>
              <w:numPr>
                <w:ilvl w:val="0"/>
                <w:numId w:val="7"/>
              </w:numPr>
              <w:ind w:left="191" w:hanging="104"/>
              <w:rPr>
                <w:rFonts w:cs="Times"/>
                <w:color w:val="000000"/>
              </w:rPr>
            </w:pPr>
            <w:r w:rsidRPr="0031149A">
              <w:rPr>
                <w:color w:val="000000"/>
                <w:szCs w:val="26"/>
              </w:rPr>
              <w:t xml:space="preserve">Le renoncement est un acte volontaire et anticipé. </w:t>
            </w:r>
          </w:p>
          <w:p w14:paraId="56FD6645" w14:textId="77777777" w:rsidR="00301FD3" w:rsidRPr="0031149A" w:rsidRDefault="00301FD3" w:rsidP="0031149A">
            <w:pPr>
              <w:pStyle w:val="Sansinterligne"/>
              <w:ind w:left="191" w:hanging="104"/>
            </w:pPr>
          </w:p>
        </w:tc>
        <w:tc>
          <w:tcPr>
            <w:tcW w:w="3225" w:type="dxa"/>
          </w:tcPr>
          <w:p w14:paraId="626BA485" w14:textId="77777777" w:rsidR="0031149A" w:rsidRPr="0031149A" w:rsidRDefault="0031149A" w:rsidP="0031149A">
            <w:pPr>
              <w:pStyle w:val="Sansinterligne"/>
              <w:ind w:left="191"/>
              <w:rPr>
                <w:rFonts w:ascii="Times" w:eastAsia="Times" w:hAnsi="Times" w:cs="Times"/>
              </w:rPr>
            </w:pPr>
          </w:p>
          <w:p w14:paraId="52495A07" w14:textId="77777777" w:rsidR="00301FD3" w:rsidRPr="0031149A" w:rsidRDefault="00871EEE" w:rsidP="0031149A">
            <w:pPr>
              <w:pStyle w:val="Sansinterligne"/>
              <w:numPr>
                <w:ilvl w:val="0"/>
                <w:numId w:val="7"/>
              </w:numPr>
              <w:ind w:left="191" w:hanging="104"/>
              <w:rPr>
                <w:rFonts w:ascii="Times" w:eastAsia="Times" w:hAnsi="Times" w:cs="Times"/>
              </w:rPr>
            </w:pPr>
            <w:r w:rsidRPr="0031149A">
              <w:t xml:space="preserve">L’élève contrôle ses émotions dans les contextes nouveaux ou à un degré d’incertitude élevé. </w:t>
            </w:r>
          </w:p>
          <w:p w14:paraId="75ACBC9D" w14:textId="77777777" w:rsidR="0031149A" w:rsidRPr="0031149A" w:rsidRDefault="0031149A" w:rsidP="0031149A">
            <w:pPr>
              <w:pStyle w:val="Sansinterligne"/>
              <w:ind w:left="191"/>
              <w:rPr>
                <w:rFonts w:ascii="Times" w:eastAsia="Times" w:hAnsi="Times" w:cs="Times"/>
              </w:rPr>
            </w:pPr>
          </w:p>
          <w:p w14:paraId="2B5E5063" w14:textId="77777777" w:rsidR="00301FD3" w:rsidRDefault="00EF3DF5" w:rsidP="0031149A">
            <w:pPr>
              <w:pStyle w:val="Sansinterligne"/>
              <w:numPr>
                <w:ilvl w:val="0"/>
                <w:numId w:val="7"/>
              </w:numPr>
              <w:ind w:left="191" w:hanging="104"/>
            </w:pPr>
            <w:r w:rsidRPr="0031149A">
              <w:t>Risques identifiés et pris en compte.</w:t>
            </w:r>
          </w:p>
          <w:p w14:paraId="7ECCCB24" w14:textId="77777777" w:rsidR="0031149A" w:rsidRPr="0031149A" w:rsidRDefault="0031149A" w:rsidP="0031149A">
            <w:pPr>
              <w:pStyle w:val="Sansinterligne"/>
            </w:pPr>
          </w:p>
          <w:p w14:paraId="3696D51B" w14:textId="77777777" w:rsidR="00D153C0" w:rsidRPr="0031149A" w:rsidRDefault="00D153C0" w:rsidP="0031149A">
            <w:pPr>
              <w:pStyle w:val="Sansinterligne"/>
              <w:numPr>
                <w:ilvl w:val="0"/>
                <w:numId w:val="7"/>
              </w:numPr>
              <w:ind w:left="191" w:hanging="104"/>
            </w:pPr>
            <w:r w:rsidRPr="0031149A">
              <w:t>Différents scénarios envisagés.</w:t>
            </w:r>
          </w:p>
          <w:p w14:paraId="537A4825" w14:textId="77777777" w:rsidR="00BF3C8C" w:rsidRPr="0031149A" w:rsidRDefault="00BF3C8C" w:rsidP="0031149A">
            <w:pPr>
              <w:pStyle w:val="Sansinterligne"/>
              <w:ind w:left="191" w:hanging="104"/>
            </w:pPr>
          </w:p>
          <w:p w14:paraId="152E9D65" w14:textId="77777777" w:rsidR="00BF3C8C" w:rsidRPr="0031149A" w:rsidRDefault="00BF3C8C" w:rsidP="0031149A">
            <w:pPr>
              <w:pStyle w:val="Sansinterligne"/>
              <w:numPr>
                <w:ilvl w:val="0"/>
                <w:numId w:val="7"/>
              </w:numPr>
              <w:ind w:left="191" w:hanging="104"/>
              <w:rPr>
                <w:color w:val="000000"/>
                <w:szCs w:val="26"/>
              </w:rPr>
            </w:pPr>
            <w:r w:rsidRPr="0031149A">
              <w:rPr>
                <w:color w:val="000000"/>
                <w:szCs w:val="26"/>
              </w:rPr>
              <w:t>Le renoncement est un acte volontaire dont l’expérience est utilisée pour progresser</w:t>
            </w:r>
          </w:p>
          <w:p w14:paraId="630FAD23" w14:textId="5C3EB41D" w:rsidR="00BF3C8C" w:rsidRPr="0031149A" w:rsidRDefault="00BF3C8C" w:rsidP="0031149A">
            <w:pPr>
              <w:pStyle w:val="Sansinterligne"/>
              <w:ind w:left="191" w:hanging="104"/>
            </w:pPr>
          </w:p>
        </w:tc>
      </w:tr>
      <w:tr w:rsidR="00301FD3" w14:paraId="36E08DD5" w14:textId="77777777">
        <w:trPr>
          <w:trHeight w:val="454"/>
        </w:trPr>
        <w:tc>
          <w:tcPr>
            <w:tcW w:w="15720" w:type="dxa"/>
            <w:gridSpan w:val="9"/>
            <w:shd w:val="clear" w:color="auto" w:fill="D9D9D9"/>
            <w:vAlign w:val="center"/>
          </w:tcPr>
          <w:p w14:paraId="0DE21F89" w14:textId="77777777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Répartition des points en fonction du choix de l’élève</w:t>
            </w:r>
          </w:p>
        </w:tc>
      </w:tr>
      <w:tr w:rsidR="00301FD3" w14:paraId="39EC8C79" w14:textId="77777777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F2F2F2"/>
            <w:vAlign w:val="center"/>
          </w:tcPr>
          <w:p w14:paraId="5FADEDA8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2pts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833899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shd w:val="clear" w:color="auto" w:fill="F2F2F2"/>
            <w:vAlign w:val="center"/>
          </w:tcPr>
          <w:p w14:paraId="7B1F1501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  <w:shd w:val="clear" w:color="auto" w:fill="F2F2F2"/>
            <w:vAlign w:val="center"/>
          </w:tcPr>
          <w:p w14:paraId="7275B5E1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1,5 pts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28CF75F2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301FD3" w14:paraId="0B693369" w14:textId="77777777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42D5C357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4pts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B3C217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429ABE6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DB44B3B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8B6E483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301FD3" w14:paraId="757A7038" w14:textId="77777777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5DE5F100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6pts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5B6D22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768CEA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08C580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8D86D4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75300230" w14:textId="77777777" w:rsidR="00301FD3" w:rsidRDefault="00301FD3">
      <w:pPr>
        <w:sectPr w:rsidR="00301FD3">
          <w:footerReference w:type="even" r:id="rId14"/>
          <w:footerReference w:type="default" r:id="rId15"/>
          <w:footerReference w:type="first" r:id="rId16"/>
          <w:pgSz w:w="16840" w:h="11900" w:orient="landscape"/>
          <w:pgMar w:top="567" w:right="567" w:bottom="567" w:left="567" w:header="454" w:footer="454" w:gutter="0"/>
          <w:pgNumType w:start="1"/>
          <w:cols w:space="720"/>
        </w:sectPr>
      </w:pPr>
    </w:p>
    <w:p w14:paraId="6415F44F" w14:textId="77777777" w:rsidR="00301FD3" w:rsidRDefault="00301FD3"/>
    <w:p w14:paraId="394A55E3" w14:textId="77777777" w:rsidR="00301FD3" w:rsidRDefault="00301FD3"/>
    <w:tbl>
      <w:tblPr>
        <w:tblStyle w:val="a4"/>
        <w:tblW w:w="15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301FD3" w14:paraId="67C85605" w14:textId="77777777" w:rsidTr="00BE4497">
        <w:trPr>
          <w:trHeight w:val="397"/>
        </w:trPr>
        <w:tc>
          <w:tcPr>
            <w:tcW w:w="12458" w:type="dxa"/>
            <w:gridSpan w:val="7"/>
            <w:shd w:val="clear" w:color="auto" w:fill="BFBFBF"/>
            <w:vAlign w:val="center"/>
          </w:tcPr>
          <w:p w14:paraId="73CDC179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Repères d’évaluation de l’AFLP6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7844142" w14:textId="742F7B7C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Voile multi</w:t>
            </w:r>
            <w:r w:rsidR="00BE4497"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C00000"/>
                <w:sz w:val="28"/>
                <w:szCs w:val="28"/>
              </w:rPr>
              <w:t>supports</w:t>
            </w:r>
          </w:p>
        </w:tc>
      </w:tr>
      <w:tr w:rsidR="00301FD3" w14:paraId="4606E17C" w14:textId="77777777" w:rsidTr="00931813">
        <w:trPr>
          <w:trHeight w:val="1241"/>
        </w:trPr>
        <w:tc>
          <w:tcPr>
            <w:tcW w:w="15719" w:type="dxa"/>
            <w:gridSpan w:val="9"/>
            <w:shd w:val="clear" w:color="auto" w:fill="auto"/>
            <w:vAlign w:val="center"/>
          </w:tcPr>
          <w:p w14:paraId="0B98DDE1" w14:textId="77777777" w:rsidR="00301FD3" w:rsidRDefault="00301FD3">
            <w:pPr>
              <w:rPr>
                <w:sz w:val="20"/>
                <w:szCs w:val="20"/>
              </w:rPr>
            </w:pPr>
          </w:p>
          <w:p w14:paraId="0284AEF9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>Préciser le protocole d’évaluation de l’AFLP au fil de la séquence d’enseignement et éventuellement le jour de l’épreuve</w:t>
            </w:r>
          </w:p>
          <w:p w14:paraId="37393CB5" w14:textId="77777777" w:rsidR="00301FD3" w:rsidRDefault="00871EE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Ex : A n’importe quel moment du cycle, simuler une urgence par un signal sonore et visuel. </w:t>
            </w:r>
          </w:p>
          <w:p w14:paraId="29DAB2B7" w14:textId="77777777" w:rsidR="00301FD3" w:rsidRDefault="00871EEE">
            <w:pPr>
              <w:jc w:val="center"/>
            </w:pPr>
            <w:r>
              <w:rPr>
                <w:color w:val="7030A0"/>
              </w:rPr>
              <w:t>Les élèves doivent se mettre en sécurité sur un point à terre /ponton/bateau sécu au plus vite</w:t>
            </w:r>
          </w:p>
        </w:tc>
      </w:tr>
      <w:tr w:rsidR="00301FD3" w14:paraId="1BD90DF5" w14:textId="77777777" w:rsidTr="00931813">
        <w:trPr>
          <w:trHeight w:val="1715"/>
        </w:trPr>
        <w:tc>
          <w:tcPr>
            <w:tcW w:w="1416" w:type="dxa"/>
            <w:shd w:val="clear" w:color="auto" w:fill="BFBFBF"/>
            <w:vAlign w:val="center"/>
          </w:tcPr>
          <w:p w14:paraId="11052512" w14:textId="77777777" w:rsidR="00301FD3" w:rsidRDefault="00871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AFLP6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0D6BE0E9" w14:textId="77777777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  <w:sz w:val="20"/>
                <w:szCs w:val="20"/>
              </w:rPr>
            </w:pPr>
          </w:p>
          <w:p w14:paraId="5988EC95" w14:textId="4197D7F9" w:rsidR="00301FD3" w:rsidRDefault="00871EEE" w:rsidP="00931813">
            <w:pPr>
              <w:pStyle w:val="Sansinterligne"/>
              <w:rPr>
                <w:i/>
                <w:color w:val="C00000"/>
                <w:sz w:val="20"/>
                <w:szCs w:val="20"/>
              </w:rPr>
            </w:pPr>
            <w:r>
              <w:rPr>
                <w:b/>
              </w:rPr>
              <w:t>Se préparer</w:t>
            </w:r>
            <w:r>
              <w:t>, connaître les risques, respecter la réglementation et appliquer les procédures d’urgence à mettre</w:t>
            </w:r>
            <w:r>
              <w:rPr>
                <w:rFonts w:ascii="MS Mincho" w:eastAsia="MS Mincho" w:hAnsi="MS Mincho" w:cs="MS Mincho"/>
              </w:rPr>
              <w:t xml:space="preserve"> </w:t>
            </w:r>
            <w:r>
              <w:t xml:space="preserve">en œuvre dans les différents environnements de pratique pour s’y engager en sécurité 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74E8E984" w14:textId="77777777" w:rsidR="00301FD3" w:rsidRDefault="00871E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AFLP6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2653618B" w14:textId="77777777" w:rsidR="00301FD3" w:rsidRDefault="00301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0"/>
                <w:szCs w:val="20"/>
              </w:rPr>
            </w:pPr>
          </w:p>
          <w:p w14:paraId="67D1DD3F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>Intitulé de l’AFLP dans l’APSA (défini par l’équipe)</w:t>
            </w:r>
          </w:p>
          <w:p w14:paraId="7921AC39" w14:textId="00DF8932" w:rsidR="00301FD3" w:rsidRDefault="00871EEE">
            <w:pPr>
              <w:jc w:val="center"/>
            </w:pPr>
            <w:r>
              <w:rPr>
                <w:color w:val="7030A0"/>
              </w:rPr>
              <w:t xml:space="preserve">Ex : </w:t>
            </w:r>
            <w:r w:rsidR="006A4B16">
              <w:rPr>
                <w:color w:val="7030A0"/>
              </w:rPr>
              <w:t>Adopter une attitude sécuritaire (zone de navigation, gilet, matériel utilisé)</w:t>
            </w:r>
            <w:r w:rsidR="005A30BD">
              <w:rPr>
                <w:color w:val="7030A0"/>
              </w:rPr>
              <w:t xml:space="preserve">. </w:t>
            </w:r>
            <w:r>
              <w:rPr>
                <w:color w:val="7030A0"/>
              </w:rPr>
              <w:t xml:space="preserve">Se mettre rapidement en </w:t>
            </w:r>
            <w:r w:rsidRPr="00BF3C8C">
              <w:rPr>
                <w:b/>
                <w:color w:val="7030A0"/>
              </w:rPr>
              <w:t>sécurité</w:t>
            </w:r>
            <w:r>
              <w:rPr>
                <w:color w:val="7030A0"/>
              </w:rPr>
              <w:t xml:space="preserve"> au signal puis sans se mettre en danger, s’impliquer dans la sécurité des autres.</w:t>
            </w:r>
            <w:r w:rsidR="006A4B16">
              <w:rPr>
                <w:color w:val="7030A0"/>
              </w:rPr>
              <w:t xml:space="preserve"> </w:t>
            </w:r>
          </w:p>
        </w:tc>
      </w:tr>
      <w:tr w:rsidR="00BE4497" w14:paraId="76B3D66C" w14:textId="77777777" w:rsidTr="00BE4497">
        <w:trPr>
          <w:trHeight w:val="401"/>
        </w:trPr>
        <w:tc>
          <w:tcPr>
            <w:tcW w:w="2819" w:type="dxa"/>
            <w:gridSpan w:val="2"/>
            <w:tcBorders>
              <w:right w:val="single" w:sz="18" w:space="0" w:color="000000"/>
            </w:tcBorders>
            <w:shd w:val="clear" w:color="auto" w:fill="BFBFBF"/>
            <w:vAlign w:val="center"/>
          </w:tcPr>
          <w:p w14:paraId="70F91E3B" w14:textId="77777777" w:rsidR="00BE4497" w:rsidRDefault="00BE449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7AEB56" w14:textId="77777777" w:rsidR="00BE4497" w:rsidRDefault="00BE4497" w:rsidP="00124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1</w:t>
            </w:r>
          </w:p>
          <w:p w14:paraId="2009C069" w14:textId="5959F994" w:rsidR="00BE4497" w:rsidRDefault="00BE4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Inconscient</w:t>
            </w:r>
          </w:p>
        </w:tc>
        <w:tc>
          <w:tcPr>
            <w:tcW w:w="3225" w:type="dxa"/>
            <w:gridSpan w:val="3"/>
            <w:shd w:val="clear" w:color="auto" w:fill="D9D9D9"/>
            <w:vAlign w:val="center"/>
          </w:tcPr>
          <w:p w14:paraId="681D2ACE" w14:textId="77777777" w:rsidR="00BE4497" w:rsidRDefault="00BE4497" w:rsidP="00124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2</w:t>
            </w:r>
          </w:p>
          <w:p w14:paraId="3127431A" w14:textId="42001114" w:rsidR="00BE4497" w:rsidRDefault="00BE449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Confiant </w:t>
            </w:r>
          </w:p>
        </w:tc>
        <w:tc>
          <w:tcPr>
            <w:tcW w:w="3225" w:type="dxa"/>
            <w:gridSpan w:val="2"/>
            <w:shd w:val="clear" w:color="auto" w:fill="D9D9D9"/>
            <w:vAlign w:val="center"/>
          </w:tcPr>
          <w:p w14:paraId="5832C503" w14:textId="77777777" w:rsidR="00BE4497" w:rsidRDefault="00BE4497" w:rsidP="00124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3</w:t>
            </w:r>
          </w:p>
          <w:p w14:paraId="4A4616CF" w14:textId="2EBCF59C" w:rsidR="00BE4497" w:rsidRDefault="00BE4497">
            <w:pPr>
              <w:jc w:val="center"/>
              <w:rPr>
                <w:i/>
                <w:sz w:val="28"/>
                <w:szCs w:val="28"/>
              </w:rPr>
            </w:pPr>
            <w:r w:rsidRPr="00D153C0">
              <w:rPr>
                <w:b/>
                <w:sz w:val="28"/>
                <w:szCs w:val="28"/>
              </w:rPr>
              <w:t>Conscient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51743831" w14:textId="77777777" w:rsidR="00BE4497" w:rsidRDefault="00BE4497" w:rsidP="00124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4</w:t>
            </w:r>
          </w:p>
          <w:p w14:paraId="7DE5DF48" w14:textId="228D9178" w:rsidR="00BE4497" w:rsidRDefault="00BE449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Altruiste</w:t>
            </w:r>
          </w:p>
        </w:tc>
      </w:tr>
      <w:tr w:rsidR="00301FD3" w14:paraId="55A27E09" w14:textId="77777777" w:rsidTr="00BE4497">
        <w:trPr>
          <w:trHeight w:val="2116"/>
        </w:trPr>
        <w:tc>
          <w:tcPr>
            <w:tcW w:w="2819" w:type="dxa"/>
            <w:gridSpan w:val="2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6C35E471" w14:textId="77777777" w:rsidR="00301FD3" w:rsidRDefault="0030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6A89C2F3" w14:textId="2AEA19C3" w:rsidR="00301FD3" w:rsidRPr="005A4FAA" w:rsidRDefault="00871EEE" w:rsidP="005A4FAA">
            <w:pPr>
              <w:pStyle w:val="Sansinterligne"/>
              <w:ind w:left="191"/>
              <w:rPr>
                <w:rFonts w:eastAsia="Times" w:cs="Times"/>
              </w:rPr>
            </w:pPr>
            <w:r w:rsidRPr="00B52010">
              <w:t>Les critères de sécurité relatifs au protocole de</w:t>
            </w:r>
            <w:r w:rsidR="00B030C4" w:rsidRPr="00B52010">
              <w:t xml:space="preserve"> sécurité ne sont pas respectés :</w:t>
            </w:r>
            <w:r w:rsidRPr="00B52010">
              <w:t xml:space="preserve"> </w:t>
            </w:r>
          </w:p>
          <w:p w14:paraId="273B2946" w14:textId="77777777" w:rsidR="005A4FAA" w:rsidRPr="00B52010" w:rsidRDefault="005A4FAA" w:rsidP="005A4FAA">
            <w:pPr>
              <w:pStyle w:val="Sansinterligne"/>
              <w:ind w:left="191"/>
              <w:rPr>
                <w:rFonts w:eastAsia="Times" w:cs="Times"/>
              </w:rPr>
            </w:pPr>
          </w:p>
          <w:p w14:paraId="652D3214" w14:textId="42276DD5" w:rsidR="00FA3FE4" w:rsidRDefault="00FA3FE4" w:rsidP="005A4FAA">
            <w:pPr>
              <w:pStyle w:val="Sansinterligne"/>
              <w:numPr>
                <w:ilvl w:val="0"/>
                <w:numId w:val="6"/>
              </w:numPr>
              <w:ind w:left="191" w:hanging="191"/>
              <w:rPr>
                <w:rFonts w:eastAsia="Times New Roman" w:cs="Times New Roman"/>
                <w:color w:val="000000"/>
              </w:rPr>
            </w:pPr>
            <w:r w:rsidRPr="00B52010">
              <w:rPr>
                <w:rFonts w:eastAsia="Times New Roman" w:cs="Times New Roman"/>
                <w:color w:val="000000"/>
              </w:rPr>
              <w:t>L’élève n’a pas compris la nécessité du port du gilet de sauvetage, et a besoin qu’on lui rappelle à chaque cours.</w:t>
            </w:r>
          </w:p>
          <w:p w14:paraId="3858D906" w14:textId="47D5321F" w:rsidR="00BF3C8C" w:rsidRPr="0033112C" w:rsidRDefault="00BF3C8C" w:rsidP="0033112C">
            <w:pPr>
              <w:pStyle w:val="Sansinterligne"/>
              <w:numPr>
                <w:ilvl w:val="0"/>
                <w:numId w:val="6"/>
              </w:numPr>
              <w:ind w:left="191" w:hanging="191"/>
              <w:rPr>
                <w:rFonts w:eastAsia="Times" w:cs="Times"/>
              </w:rPr>
            </w:pPr>
            <w:r>
              <w:t>Sort de la zone de navigation.</w:t>
            </w:r>
          </w:p>
          <w:p w14:paraId="64814A3B" w14:textId="4D01AEC5" w:rsidR="00B030C4" w:rsidRPr="005A4FAA" w:rsidRDefault="00B030C4" w:rsidP="005A4FAA">
            <w:pPr>
              <w:pStyle w:val="Sansinterligne"/>
              <w:numPr>
                <w:ilvl w:val="0"/>
                <w:numId w:val="6"/>
              </w:numPr>
              <w:ind w:left="191" w:hanging="191"/>
              <w:rPr>
                <w:rFonts w:eastAsia="Times New Roman" w:cs="Times New Roman"/>
                <w:color w:val="000000"/>
              </w:rPr>
            </w:pPr>
            <w:r w:rsidRPr="00B52010">
              <w:t>Réaction au signal d’alerte : ne réagit pas.</w:t>
            </w:r>
            <w:r w:rsidRPr="00B52010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4208E6E1" w14:textId="569BE4EE" w:rsidR="00F51CDA" w:rsidRPr="00B52010" w:rsidRDefault="00F51CDA" w:rsidP="00B52010">
            <w:pPr>
              <w:pStyle w:val="Sansinterligne"/>
              <w:ind w:left="191" w:hanging="191"/>
              <w:rPr>
                <w:color w:val="FF0000"/>
              </w:rPr>
            </w:pPr>
          </w:p>
        </w:tc>
        <w:tc>
          <w:tcPr>
            <w:tcW w:w="3225" w:type="dxa"/>
            <w:gridSpan w:val="3"/>
          </w:tcPr>
          <w:p w14:paraId="25001479" w14:textId="77777777" w:rsidR="00FA3FE4" w:rsidRDefault="00871EEE" w:rsidP="005A4FAA">
            <w:pPr>
              <w:pStyle w:val="Sansinterligne"/>
              <w:ind w:left="191"/>
            </w:pPr>
            <w:r w:rsidRPr="00B52010">
              <w:t>Les critères de sécurité relatifs au protocole de sécurité sont re</w:t>
            </w:r>
            <w:r w:rsidR="00B030C4" w:rsidRPr="00B52010">
              <w:t>spectés de façon intermittente :</w:t>
            </w:r>
          </w:p>
          <w:p w14:paraId="23AB2A1A" w14:textId="77777777" w:rsidR="005A4FAA" w:rsidRPr="00B52010" w:rsidRDefault="005A4FAA" w:rsidP="005A4FAA">
            <w:pPr>
              <w:pStyle w:val="Sansinterligne"/>
              <w:ind w:left="191"/>
              <w:rPr>
                <w:rFonts w:eastAsia="Times" w:cs="Times"/>
              </w:rPr>
            </w:pPr>
          </w:p>
          <w:p w14:paraId="57133A5B" w14:textId="0F1E1C82" w:rsidR="00FA3FE4" w:rsidRPr="00BF3C8C" w:rsidRDefault="00FA3FE4" w:rsidP="00B52010">
            <w:pPr>
              <w:pStyle w:val="Sansinterligne"/>
              <w:numPr>
                <w:ilvl w:val="0"/>
                <w:numId w:val="6"/>
              </w:numPr>
              <w:ind w:left="191" w:hanging="191"/>
              <w:rPr>
                <w:rFonts w:eastAsia="Times" w:cs="Times"/>
              </w:rPr>
            </w:pPr>
            <w:r w:rsidRPr="00B52010">
              <w:t>L’élève a son gilet mais pas systématiquement ajusté et attaché.</w:t>
            </w:r>
          </w:p>
          <w:p w14:paraId="438A90E6" w14:textId="35E5999A" w:rsidR="00BF3C8C" w:rsidRPr="00B52010" w:rsidRDefault="00BF3C8C" w:rsidP="00B52010">
            <w:pPr>
              <w:pStyle w:val="Sansinterligne"/>
              <w:numPr>
                <w:ilvl w:val="0"/>
                <w:numId w:val="6"/>
              </w:numPr>
              <w:ind w:left="191" w:hanging="191"/>
              <w:rPr>
                <w:rFonts w:eastAsia="Times" w:cs="Times"/>
              </w:rPr>
            </w:pPr>
            <w:r>
              <w:t>Sort de la zone de navigation.</w:t>
            </w:r>
          </w:p>
          <w:p w14:paraId="6493BFE2" w14:textId="17B28828" w:rsidR="00301FD3" w:rsidRPr="00B52010" w:rsidRDefault="00B030C4" w:rsidP="00B52010">
            <w:pPr>
              <w:pStyle w:val="Sansinterligne"/>
              <w:numPr>
                <w:ilvl w:val="0"/>
                <w:numId w:val="6"/>
              </w:numPr>
              <w:ind w:left="191" w:hanging="191"/>
            </w:pPr>
            <w:r w:rsidRPr="00B52010">
              <w:t xml:space="preserve">Réaction au signal d’alerte : </w:t>
            </w:r>
            <w:r w:rsidR="00E547EC" w:rsidRPr="00B52010">
              <w:t>Respecte la procédure en rigolant, en prenant son temps.</w:t>
            </w:r>
          </w:p>
          <w:p w14:paraId="6710FCF2" w14:textId="4B524E28" w:rsidR="00F51CDA" w:rsidRPr="00B52010" w:rsidRDefault="00F51CDA" w:rsidP="00BF3C8C">
            <w:pPr>
              <w:pStyle w:val="Sansinterligne"/>
              <w:ind w:left="191"/>
            </w:pPr>
          </w:p>
        </w:tc>
        <w:tc>
          <w:tcPr>
            <w:tcW w:w="3225" w:type="dxa"/>
            <w:gridSpan w:val="2"/>
          </w:tcPr>
          <w:p w14:paraId="18B406EA" w14:textId="6DD0B44B" w:rsidR="00F51CDA" w:rsidRDefault="00871EEE" w:rsidP="005A4FAA">
            <w:pPr>
              <w:pStyle w:val="Sansinterligne"/>
              <w:ind w:left="191"/>
              <w:rPr>
                <w:rFonts w:eastAsia="Times" w:cs="Times"/>
              </w:rPr>
            </w:pPr>
            <w:r w:rsidRPr="00B52010">
              <w:t>Les critères de sécurité relatifs au protocole de sécurité sont systématiquement respectés</w:t>
            </w:r>
            <w:r w:rsidR="005A4FAA">
              <w:t> </w:t>
            </w:r>
            <w:r w:rsidR="005A4FAA">
              <w:rPr>
                <w:rFonts w:eastAsia="Times" w:cs="Times"/>
              </w:rPr>
              <w:t>:</w:t>
            </w:r>
          </w:p>
          <w:p w14:paraId="7AA18AD1" w14:textId="77777777" w:rsidR="005A4FAA" w:rsidRPr="005A4FAA" w:rsidRDefault="005A4FAA" w:rsidP="005A4FAA">
            <w:pPr>
              <w:pStyle w:val="Sansinterligne"/>
              <w:ind w:left="191"/>
              <w:rPr>
                <w:rFonts w:eastAsia="Times" w:cs="Times"/>
              </w:rPr>
            </w:pPr>
          </w:p>
          <w:p w14:paraId="156D0EA7" w14:textId="3DDE098D" w:rsidR="00FA3FE4" w:rsidRDefault="00B030C4" w:rsidP="00B52010">
            <w:pPr>
              <w:pStyle w:val="Sansinterligne"/>
              <w:numPr>
                <w:ilvl w:val="0"/>
                <w:numId w:val="6"/>
              </w:numPr>
              <w:ind w:left="191" w:hanging="191"/>
              <w:rPr>
                <w:color w:val="000000"/>
                <w:szCs w:val="26"/>
              </w:rPr>
            </w:pPr>
            <w:r w:rsidRPr="00B52010">
              <w:t>L’élève porte systématiquement son gilet de sauvetage</w:t>
            </w:r>
            <w:r w:rsidR="00FA3FE4" w:rsidRPr="00B52010">
              <w:rPr>
                <w:color w:val="000000"/>
                <w:szCs w:val="26"/>
              </w:rPr>
              <w:t xml:space="preserve"> </w:t>
            </w:r>
            <w:r w:rsidR="00BF3C8C">
              <w:rPr>
                <w:color w:val="000000"/>
                <w:szCs w:val="26"/>
              </w:rPr>
              <w:t>de façon autonome.</w:t>
            </w:r>
          </w:p>
          <w:p w14:paraId="44427ED0" w14:textId="576CCB0B" w:rsidR="00BF3C8C" w:rsidRPr="00B52010" w:rsidRDefault="00BF3C8C" w:rsidP="00B52010">
            <w:pPr>
              <w:pStyle w:val="Sansinterligne"/>
              <w:numPr>
                <w:ilvl w:val="0"/>
                <w:numId w:val="6"/>
              </w:numPr>
              <w:ind w:left="191" w:hanging="191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Respecte la zone de navigation</w:t>
            </w:r>
          </w:p>
          <w:p w14:paraId="467F3FEC" w14:textId="0B152649" w:rsidR="00F51CDA" w:rsidRPr="00B52010" w:rsidRDefault="00FA3FE4" w:rsidP="0033112C">
            <w:pPr>
              <w:pStyle w:val="Sansinterligne"/>
              <w:numPr>
                <w:ilvl w:val="0"/>
                <w:numId w:val="6"/>
              </w:numPr>
              <w:ind w:left="191" w:hanging="191"/>
            </w:pPr>
            <w:r w:rsidRPr="00B52010">
              <w:rPr>
                <w:color w:val="000000"/>
                <w:szCs w:val="26"/>
              </w:rPr>
              <w:t xml:space="preserve">Réaction au signal d’alerte : </w:t>
            </w:r>
            <w:r w:rsidRPr="00B52010">
              <w:t xml:space="preserve">Respecte la procédure </w:t>
            </w:r>
            <w:r w:rsidR="00BF3C8C">
              <w:t xml:space="preserve">d’urgence </w:t>
            </w:r>
            <w:r w:rsidRPr="00B52010">
              <w:t>sans tarder.</w:t>
            </w:r>
          </w:p>
        </w:tc>
        <w:tc>
          <w:tcPr>
            <w:tcW w:w="3225" w:type="dxa"/>
          </w:tcPr>
          <w:p w14:paraId="1AC42BE2" w14:textId="15F30B3F" w:rsidR="00301FD3" w:rsidRDefault="00871EEE" w:rsidP="005A4FAA">
            <w:pPr>
              <w:pStyle w:val="Sansinterligne"/>
              <w:ind w:left="191"/>
            </w:pPr>
            <w:r w:rsidRPr="00B52010">
              <w:t>Les critères de sécurité relatifs au protocole de sécurité sont systématiquement respectés et l’élève participe à leur</w:t>
            </w:r>
            <w:r w:rsidR="005A4FAA">
              <w:t xml:space="preserve"> acquisition au sein du groupe : </w:t>
            </w:r>
          </w:p>
          <w:p w14:paraId="28031A4D" w14:textId="77777777" w:rsidR="005A4FAA" w:rsidRPr="00B52010" w:rsidRDefault="005A4FAA" w:rsidP="005A4FAA">
            <w:pPr>
              <w:pStyle w:val="Sansinterligne"/>
              <w:ind w:left="191"/>
            </w:pPr>
          </w:p>
          <w:p w14:paraId="71453972" w14:textId="07B9BBEF" w:rsidR="00FA3FE4" w:rsidRPr="00B52010" w:rsidRDefault="00FA3FE4" w:rsidP="00B52010">
            <w:pPr>
              <w:pStyle w:val="Sansinterligne"/>
              <w:numPr>
                <w:ilvl w:val="0"/>
                <w:numId w:val="6"/>
              </w:numPr>
              <w:ind w:left="191" w:hanging="191"/>
            </w:pPr>
            <w:r w:rsidRPr="00B52010">
              <w:t>L’élève porte systématiquement son gilet de sauvetage</w:t>
            </w:r>
          </w:p>
          <w:p w14:paraId="72D44D32" w14:textId="49ECD8B2" w:rsidR="00B030C4" w:rsidRPr="0033112C" w:rsidRDefault="00FA3FE4" w:rsidP="0033112C">
            <w:pPr>
              <w:pStyle w:val="Sansinterligne"/>
              <w:numPr>
                <w:ilvl w:val="0"/>
                <w:numId w:val="6"/>
              </w:numPr>
              <w:ind w:left="191" w:hanging="191"/>
              <w:rPr>
                <w:rFonts w:eastAsia="Times" w:cs="Times"/>
              </w:rPr>
            </w:pPr>
            <w:r w:rsidRPr="00B52010">
              <w:t xml:space="preserve">Réaction au signal d’alerte : </w:t>
            </w:r>
            <w:r w:rsidR="00BF3C8C">
              <w:t>Une fois en sécurité, s</w:t>
            </w:r>
            <w:r w:rsidR="00E547EC" w:rsidRPr="00B52010">
              <w:t>’implique dans la séc</w:t>
            </w:r>
            <w:r w:rsidR="0033112C">
              <w:t>urité des autres, vient en aide.</w:t>
            </w:r>
          </w:p>
        </w:tc>
      </w:tr>
      <w:tr w:rsidR="00301FD3" w14:paraId="40217BF3" w14:textId="77777777" w:rsidTr="00BE4497">
        <w:trPr>
          <w:trHeight w:val="454"/>
        </w:trPr>
        <w:tc>
          <w:tcPr>
            <w:tcW w:w="15719" w:type="dxa"/>
            <w:gridSpan w:val="9"/>
            <w:shd w:val="clear" w:color="auto" w:fill="D9D9D9"/>
            <w:vAlign w:val="center"/>
          </w:tcPr>
          <w:p w14:paraId="55C9F74F" w14:textId="1A14B39C" w:rsidR="00301FD3" w:rsidRDefault="00871EE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Répartition des points en fonction du choix de l’élève</w:t>
            </w:r>
          </w:p>
        </w:tc>
      </w:tr>
      <w:tr w:rsidR="00301FD3" w14:paraId="37E90A8D" w14:textId="77777777" w:rsidTr="00BE4497">
        <w:trPr>
          <w:trHeight w:val="340"/>
        </w:trPr>
        <w:tc>
          <w:tcPr>
            <w:tcW w:w="2819" w:type="dxa"/>
            <w:gridSpan w:val="2"/>
            <w:tcBorders>
              <w:right w:val="single" w:sz="18" w:space="0" w:color="000000"/>
            </w:tcBorders>
            <w:shd w:val="clear" w:color="auto" w:fill="F2F2F2"/>
            <w:vAlign w:val="center"/>
          </w:tcPr>
          <w:p w14:paraId="5F9CE27B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2pts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A97448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shd w:val="clear" w:color="auto" w:fill="F2F2F2"/>
            <w:vAlign w:val="center"/>
          </w:tcPr>
          <w:p w14:paraId="1FDEC1B4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  <w:shd w:val="clear" w:color="auto" w:fill="F2F2F2"/>
            <w:vAlign w:val="center"/>
          </w:tcPr>
          <w:p w14:paraId="3FB9DE2C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1,5 pts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588D1846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301FD3" w14:paraId="5D2C48D6" w14:textId="77777777" w:rsidTr="00BE4497">
        <w:trPr>
          <w:trHeight w:val="340"/>
        </w:trPr>
        <w:tc>
          <w:tcPr>
            <w:tcW w:w="2819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024683E4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4pts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3E6BF0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3BFB32E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C499FC9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F83C513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301FD3" w14:paraId="0769104F" w14:textId="77777777" w:rsidTr="00BE4497">
        <w:trPr>
          <w:trHeight w:val="340"/>
        </w:trPr>
        <w:tc>
          <w:tcPr>
            <w:tcW w:w="2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06F318E8" w14:textId="77777777" w:rsidR="00301FD3" w:rsidRDefault="0087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noté sur 6pts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0F239F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D64C19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3243E8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63F98B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64A34CC3" w14:textId="77777777" w:rsidR="00301FD3" w:rsidRDefault="00301FD3"/>
    <w:p w14:paraId="67C4B92B" w14:textId="77777777" w:rsidR="00301FD3" w:rsidRDefault="00301FD3"/>
    <w:p w14:paraId="16E4BFEB" w14:textId="77777777" w:rsidR="00301FD3" w:rsidRDefault="00301FD3"/>
    <w:tbl>
      <w:tblPr>
        <w:tblStyle w:val="a5"/>
        <w:tblW w:w="15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0"/>
      </w:tblGrid>
      <w:tr w:rsidR="00301FD3" w14:paraId="72F15AE2" w14:textId="77777777">
        <w:trPr>
          <w:trHeight w:val="397"/>
        </w:trPr>
        <w:tc>
          <w:tcPr>
            <w:tcW w:w="15720" w:type="dxa"/>
            <w:shd w:val="clear" w:color="auto" w:fill="000000"/>
            <w:vAlign w:val="center"/>
          </w:tcPr>
          <w:p w14:paraId="60A34740" w14:textId="77777777" w:rsidR="00301FD3" w:rsidRDefault="00871E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</w:rPr>
              <w:t>Annexes</w:t>
            </w:r>
          </w:p>
        </w:tc>
      </w:tr>
      <w:tr w:rsidR="00301FD3" w14:paraId="168B65A4" w14:textId="77777777">
        <w:trPr>
          <w:trHeight w:val="9203"/>
        </w:trPr>
        <w:tc>
          <w:tcPr>
            <w:tcW w:w="15720" w:type="dxa"/>
            <w:shd w:val="clear" w:color="auto" w:fill="auto"/>
            <w:vAlign w:val="center"/>
          </w:tcPr>
          <w:p w14:paraId="30387AE0" w14:textId="77777777" w:rsidR="00301FD3" w:rsidRDefault="0087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des parcours sur le plan d’eau</w:t>
            </w:r>
          </w:p>
          <w:p w14:paraId="01CEB713" w14:textId="77777777" w:rsidR="00301FD3" w:rsidRDefault="00871E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Protocle</w:t>
            </w:r>
            <w:proofErr w:type="spellEnd"/>
            <w:r>
              <w:rPr>
                <w:sz w:val="20"/>
                <w:szCs w:val="20"/>
              </w:rPr>
              <w:t xml:space="preserve"> de sécurité</w:t>
            </w:r>
          </w:p>
          <w:p w14:paraId="72520341" w14:textId="77777777" w:rsidR="00301FD3" w:rsidRDefault="0087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Fiche terrain évaluation</w:t>
            </w:r>
          </w:p>
          <w:p w14:paraId="4F53CD06" w14:textId="77777777" w:rsidR="00301FD3" w:rsidRDefault="0087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  <w:p w14:paraId="5CED4C0D" w14:textId="77777777" w:rsidR="00301FD3" w:rsidRDefault="0087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>(</w:t>
            </w:r>
            <w:r>
              <w:rPr>
                <w:i/>
                <w:color w:val="C00000"/>
                <w:sz w:val="16"/>
                <w:szCs w:val="16"/>
                <w:u w:val="single"/>
              </w:rPr>
              <w:t>ex</w:t>
            </w:r>
            <w:r>
              <w:rPr>
                <w:i/>
                <w:color w:val="C00000"/>
                <w:sz w:val="16"/>
                <w:szCs w:val="16"/>
              </w:rPr>
              <w:t> : préciser les barèmes proposés)</w:t>
            </w:r>
          </w:p>
        </w:tc>
      </w:tr>
    </w:tbl>
    <w:p w14:paraId="7CC71306" w14:textId="77777777" w:rsidR="00301FD3" w:rsidRDefault="00301FD3"/>
    <w:sectPr w:rsidR="00301FD3">
      <w:type w:val="continuous"/>
      <w:pgSz w:w="16840" w:h="11900" w:orient="landscape"/>
      <w:pgMar w:top="567" w:right="567" w:bottom="567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60467" w14:textId="77777777" w:rsidR="009F77F5" w:rsidRDefault="009F77F5">
      <w:r>
        <w:separator/>
      </w:r>
    </w:p>
  </w:endnote>
  <w:endnote w:type="continuationSeparator" w:id="0">
    <w:p w14:paraId="1994A941" w14:textId="77777777" w:rsidR="009F77F5" w:rsidRDefault="009F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9E827" w14:textId="77777777" w:rsidR="00301FD3" w:rsidRDefault="00871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C6C20F9" w14:textId="77777777" w:rsidR="00301FD3" w:rsidRDefault="00301F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74975" w14:textId="77777777" w:rsidR="00301FD3" w:rsidRDefault="00871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6909">
      <w:rPr>
        <w:noProof/>
        <w:color w:val="000000"/>
      </w:rPr>
      <w:t>2</w:t>
    </w:r>
    <w:r>
      <w:rPr>
        <w:color w:val="000000"/>
      </w:rPr>
      <w:fldChar w:fldCharType="end"/>
    </w:r>
  </w:p>
  <w:p w14:paraId="588A00F8" w14:textId="77777777" w:rsidR="00301FD3" w:rsidRDefault="00871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 w:right="360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Vice rectorat de la Nouvelle-Calédonie - Référentiel d’évaluation – Baccalauréat EPS Voie professionnelle</w:t>
    </w:r>
    <w:r>
      <w:rPr>
        <w:noProof/>
      </w:rPr>
      <mc:AlternateContent>
        <mc:Choice Requires="wpg">
          <w:drawing>
            <wp:anchor distT="4294967295" distB="4294967295" distL="114300" distR="114300" simplePos="0" relativeHeight="251658240" behindDoc="0" locked="0" layoutInCell="1" hidden="0" allowOverlap="1" wp14:anchorId="0E36E76A" wp14:editId="6B588EB1">
              <wp:simplePos x="0" y="0"/>
              <wp:positionH relativeFrom="column">
                <wp:posOffset>203200</wp:posOffset>
              </wp:positionH>
              <wp:positionV relativeFrom="paragraph">
                <wp:posOffset>-20304</wp:posOffset>
              </wp:positionV>
              <wp:extent cx="9947275" cy="12700"/>
              <wp:effectExtent l="0" t="0" r="0" b="0"/>
              <wp:wrapNone/>
              <wp:docPr id="16" name="Connecteur droit avec flèch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72363" y="3780000"/>
                        <a:ext cx="99472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06F6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-20304</wp:posOffset>
              </wp:positionV>
              <wp:extent cx="9947275" cy="12700"/>
              <wp:effectExtent b="0" l="0" r="0" t="0"/>
              <wp:wrapNone/>
              <wp:docPr id="1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472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37F72" w14:textId="77777777" w:rsidR="00301FD3" w:rsidRDefault="00871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715D0F8E" w14:textId="77777777" w:rsidR="00301FD3" w:rsidRDefault="00871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Référentiel d’évaluation - Baccalauréat EPS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F671D8D" wp14:editId="71E590CC">
          <wp:simplePos x="0" y="0"/>
          <wp:positionH relativeFrom="column">
            <wp:posOffset>-845574</wp:posOffset>
          </wp:positionH>
          <wp:positionV relativeFrom="paragraph">
            <wp:posOffset>-314631</wp:posOffset>
          </wp:positionV>
          <wp:extent cx="588010" cy="678180"/>
          <wp:effectExtent l="0" t="0" r="0" b="0"/>
          <wp:wrapNone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EF0D581" wp14:editId="483B5ED9">
              <wp:simplePos x="0" y="0"/>
              <wp:positionH relativeFrom="column">
                <wp:posOffset>-266699</wp:posOffset>
              </wp:positionH>
              <wp:positionV relativeFrom="paragraph">
                <wp:posOffset>-152399</wp:posOffset>
              </wp:positionV>
              <wp:extent cx="6621780" cy="12700"/>
              <wp:effectExtent l="0" t="0" r="0" b="0"/>
              <wp:wrapNone/>
              <wp:docPr id="15" name="Connecteur droit avec flèch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5110" y="3774920"/>
                        <a:ext cx="6621780" cy="1016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06F6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-152399</wp:posOffset>
              </wp:positionV>
              <wp:extent cx="6621780" cy="12700"/>
              <wp:effectExtent b="0" l="0" r="0" t="0"/>
              <wp:wrapNone/>
              <wp:docPr id="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17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A2A9DF2" w14:textId="77777777" w:rsidR="00301FD3" w:rsidRDefault="00871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Lycée Général et Technologique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1E649" w14:textId="77777777" w:rsidR="009F77F5" w:rsidRDefault="009F77F5">
      <w:r>
        <w:separator/>
      </w:r>
    </w:p>
  </w:footnote>
  <w:footnote w:type="continuationSeparator" w:id="0">
    <w:p w14:paraId="044B4987" w14:textId="77777777" w:rsidR="009F77F5" w:rsidRDefault="009F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C2751"/>
    <w:multiLevelType w:val="hybridMultilevel"/>
    <w:tmpl w:val="292E3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14536"/>
    <w:multiLevelType w:val="hybridMultilevel"/>
    <w:tmpl w:val="66A8D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F406F"/>
    <w:multiLevelType w:val="hybridMultilevel"/>
    <w:tmpl w:val="62B4FB1A"/>
    <w:lvl w:ilvl="0" w:tplc="040C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>
    <w:nsid w:val="3B0F741F"/>
    <w:multiLevelType w:val="hybridMultilevel"/>
    <w:tmpl w:val="50DCA080"/>
    <w:lvl w:ilvl="0" w:tplc="040C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E77E596E">
      <w:numFmt w:val="bullet"/>
      <w:lvlText w:val="•"/>
      <w:lvlJc w:val="left"/>
      <w:pPr>
        <w:ind w:left="1614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>
    <w:nsid w:val="42D6450E"/>
    <w:multiLevelType w:val="hybridMultilevel"/>
    <w:tmpl w:val="FC90C9F4"/>
    <w:lvl w:ilvl="0" w:tplc="040C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>
    <w:nsid w:val="4D88226C"/>
    <w:multiLevelType w:val="hybridMultilevel"/>
    <w:tmpl w:val="6BBC7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778C5"/>
    <w:multiLevelType w:val="multilevel"/>
    <w:tmpl w:val="E82A1346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D3"/>
    <w:rsid w:val="000024F8"/>
    <w:rsid w:val="000453B2"/>
    <w:rsid w:val="000B5297"/>
    <w:rsid w:val="000C20AF"/>
    <w:rsid w:val="000D2D4E"/>
    <w:rsid w:val="00196C22"/>
    <w:rsid w:val="001D77A5"/>
    <w:rsid w:val="002642E1"/>
    <w:rsid w:val="00301FD3"/>
    <w:rsid w:val="0031149A"/>
    <w:rsid w:val="0033112C"/>
    <w:rsid w:val="00376BDE"/>
    <w:rsid w:val="003A4970"/>
    <w:rsid w:val="003D71F8"/>
    <w:rsid w:val="00445625"/>
    <w:rsid w:val="0044697C"/>
    <w:rsid w:val="00456D11"/>
    <w:rsid w:val="004B00FB"/>
    <w:rsid w:val="004F3B99"/>
    <w:rsid w:val="005034C2"/>
    <w:rsid w:val="00504DBE"/>
    <w:rsid w:val="00546909"/>
    <w:rsid w:val="00567525"/>
    <w:rsid w:val="005A30BD"/>
    <w:rsid w:val="005A4FAA"/>
    <w:rsid w:val="005D654C"/>
    <w:rsid w:val="006A4B16"/>
    <w:rsid w:val="007953AE"/>
    <w:rsid w:val="007D1E8A"/>
    <w:rsid w:val="00841523"/>
    <w:rsid w:val="00860563"/>
    <w:rsid w:val="00871EEE"/>
    <w:rsid w:val="008821FB"/>
    <w:rsid w:val="00882AAB"/>
    <w:rsid w:val="008C4C40"/>
    <w:rsid w:val="008E1FC7"/>
    <w:rsid w:val="008E48CC"/>
    <w:rsid w:val="009173CA"/>
    <w:rsid w:val="00924500"/>
    <w:rsid w:val="00931813"/>
    <w:rsid w:val="00985C43"/>
    <w:rsid w:val="009B4D47"/>
    <w:rsid w:val="009F77F5"/>
    <w:rsid w:val="00A66C0A"/>
    <w:rsid w:val="00AD13BB"/>
    <w:rsid w:val="00AD59E8"/>
    <w:rsid w:val="00B030C4"/>
    <w:rsid w:val="00B52010"/>
    <w:rsid w:val="00BE4497"/>
    <w:rsid w:val="00BF3C8C"/>
    <w:rsid w:val="00C10490"/>
    <w:rsid w:val="00C75577"/>
    <w:rsid w:val="00C97814"/>
    <w:rsid w:val="00CB7FA8"/>
    <w:rsid w:val="00CD214E"/>
    <w:rsid w:val="00D153C0"/>
    <w:rsid w:val="00DA1B97"/>
    <w:rsid w:val="00DD3F79"/>
    <w:rsid w:val="00E15C5A"/>
    <w:rsid w:val="00E174CF"/>
    <w:rsid w:val="00E20F2D"/>
    <w:rsid w:val="00E547EC"/>
    <w:rsid w:val="00EF3DF5"/>
    <w:rsid w:val="00F51CDA"/>
    <w:rsid w:val="00FA3071"/>
    <w:rsid w:val="00F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19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C5A"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46D21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46D21"/>
    <w:rPr>
      <w:rFonts w:ascii="Arial" w:hAnsi="Arial" w:cs="Arial"/>
      <w:i/>
      <w:iCs/>
      <w:color w:val="C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4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1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8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Qfg0M26JRQ0J1Rqus0BIefElwA==">AMUW2mWvl3RZmBUnvSkCcuKb0cHdvCFSFe//jWsPnjQheuz65JHgSZPxqdSRG9RVotruPPkoR802se0ih4hSqx10u8+2faC29mYYk1MBfL7R4diP3okVGM0SpeDLDZj2X16tFsynbg4F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1986</Words>
  <Characters>10926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Yoann Tomaszower</dc:creator>
  <cp:lastModifiedBy>yott</cp:lastModifiedBy>
  <cp:revision>4</cp:revision>
  <dcterms:created xsi:type="dcterms:W3CDTF">2020-12-15T04:11:00Z</dcterms:created>
  <dcterms:modified xsi:type="dcterms:W3CDTF">2020-12-15T04:21:00Z</dcterms:modified>
</cp:coreProperties>
</file>