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C69" w:rsidRPr="00120D47" w:rsidRDefault="00F77C69" w:rsidP="00FB5770">
      <w:pPr>
        <w:jc w:val="center"/>
        <w:rPr>
          <w:rFonts w:cs="Calibri"/>
          <w:b/>
          <w:sz w:val="24"/>
          <w:szCs w:val="24"/>
        </w:rPr>
      </w:pPr>
      <w:r w:rsidRPr="00120D47">
        <w:rPr>
          <w:rFonts w:cs="Calibri"/>
          <w:b/>
          <w:sz w:val="24"/>
          <w:szCs w:val="24"/>
        </w:rPr>
        <w:t>J5 Français – TICE dans la pédagogie du projet</w:t>
      </w:r>
    </w:p>
    <w:p w:rsidR="00F77C69" w:rsidRPr="00120D47" w:rsidRDefault="00F77C69" w:rsidP="004B2C7B">
      <w:pPr>
        <w:jc w:val="center"/>
        <w:rPr>
          <w:rFonts w:cs="Calibri"/>
          <w:b/>
          <w:sz w:val="24"/>
          <w:szCs w:val="24"/>
        </w:rPr>
      </w:pPr>
      <w:r w:rsidRPr="00120D47">
        <w:rPr>
          <w:rFonts w:cs="Calibri"/>
          <w:b/>
          <w:sz w:val="24"/>
          <w:szCs w:val="24"/>
        </w:rPr>
        <w:t xml:space="preserve">Formation du </w:t>
      </w:r>
      <w:r>
        <w:rPr>
          <w:rFonts w:cs="Calibri"/>
          <w:b/>
          <w:sz w:val="24"/>
          <w:szCs w:val="24"/>
        </w:rPr>
        <w:t>31</w:t>
      </w:r>
      <w:r w:rsidRPr="00120D47">
        <w:rPr>
          <w:rFonts w:cs="Calibri"/>
          <w:b/>
          <w:sz w:val="24"/>
          <w:szCs w:val="24"/>
        </w:rPr>
        <w:t xml:space="preserve"> juillet 2017 au Collège </w:t>
      </w:r>
      <w:r>
        <w:rPr>
          <w:rFonts w:cs="Calibri"/>
          <w:b/>
          <w:sz w:val="24"/>
          <w:szCs w:val="24"/>
        </w:rPr>
        <w:t>de Païta Ondémia</w:t>
      </w:r>
    </w:p>
    <w:p w:rsidR="00F77C69" w:rsidRPr="00120D47" w:rsidRDefault="00F77C69" w:rsidP="00FB5770">
      <w:pPr>
        <w:jc w:val="center"/>
        <w:rPr>
          <w:rFonts w:cs="Calibri"/>
          <w:b/>
          <w:sz w:val="24"/>
          <w:szCs w:val="24"/>
        </w:rPr>
      </w:pPr>
      <w:r w:rsidRPr="00120D47">
        <w:rPr>
          <w:rFonts w:cs="Calibri"/>
          <w:b/>
          <w:sz w:val="24"/>
          <w:szCs w:val="24"/>
        </w:rPr>
        <w:t xml:space="preserve">PAF 17A0400008-6626 </w:t>
      </w:r>
      <w:bookmarkStart w:id="0" w:name="_GoBack"/>
      <w:bookmarkEnd w:id="0"/>
    </w:p>
    <w:p w:rsidR="00F77C69" w:rsidRDefault="00F77C69" w:rsidP="001968A5">
      <w:pPr>
        <w:jc w:val="both"/>
        <w:rPr>
          <w:rFonts w:cs="Calibri"/>
          <w:sz w:val="24"/>
          <w:szCs w:val="24"/>
        </w:rPr>
      </w:pPr>
      <w:r w:rsidRPr="00120D47">
        <w:rPr>
          <w:rFonts w:cs="Calibri"/>
          <w:sz w:val="24"/>
          <w:szCs w:val="24"/>
        </w:rPr>
        <w:t>Enseignant</w:t>
      </w:r>
      <w:r>
        <w:rPr>
          <w:rFonts w:cs="Calibri"/>
          <w:sz w:val="24"/>
          <w:szCs w:val="24"/>
        </w:rPr>
        <w:t>e</w:t>
      </w:r>
      <w:r w:rsidRPr="00120D47">
        <w:rPr>
          <w:rFonts w:cs="Calibri"/>
          <w:sz w:val="24"/>
          <w:szCs w:val="24"/>
        </w:rPr>
        <w:t xml:space="preserve">s de lettres et de documentation </w:t>
      </w:r>
      <w:r>
        <w:rPr>
          <w:rFonts w:cs="Calibri"/>
          <w:sz w:val="24"/>
          <w:szCs w:val="24"/>
        </w:rPr>
        <w:t>du Collège Gabriel Païta Ondémia</w:t>
      </w:r>
      <w:r w:rsidRPr="00120D47">
        <w:rPr>
          <w:rFonts w:cs="Calibri"/>
          <w:sz w:val="24"/>
          <w:szCs w:val="24"/>
        </w:rPr>
        <w:t> :</w:t>
      </w:r>
    </w:p>
    <w:p w:rsidR="00F77C69" w:rsidRDefault="00F77C69" w:rsidP="001968A5">
      <w:pPr>
        <w:jc w:val="both"/>
        <w:rPr>
          <w:rFonts w:cs="Calibri"/>
          <w:sz w:val="24"/>
          <w:szCs w:val="24"/>
        </w:rPr>
      </w:pPr>
      <w:r>
        <w:rPr>
          <w:rFonts w:cs="Calibri"/>
          <w:sz w:val="24"/>
          <w:szCs w:val="24"/>
        </w:rPr>
        <w:t>Jenny-Ann Le Hellocq, Séverine Maboumda, Isabelle Magne, Sandrine Mohamed, Cyrielle Naturel, Sarah Marie Oosterveer-Bonnamy, Cécile Pesnel</w:t>
      </w:r>
    </w:p>
    <w:p w:rsidR="00F77C69" w:rsidRPr="00120D47" w:rsidRDefault="00F77C69" w:rsidP="004B36A6">
      <w:pPr>
        <w:pStyle w:val="NoSpacing"/>
        <w:jc w:val="both"/>
        <w:rPr>
          <w:rFonts w:cs="Calibri"/>
          <w:b/>
          <w:sz w:val="24"/>
          <w:szCs w:val="24"/>
          <w:lang w:eastAsia="fr-FR"/>
        </w:rPr>
      </w:pPr>
      <w:r w:rsidRPr="00120D47">
        <w:rPr>
          <w:rFonts w:cs="Calibri"/>
          <w:b/>
          <w:sz w:val="24"/>
          <w:szCs w:val="24"/>
          <w:lang w:eastAsia="fr-FR"/>
        </w:rPr>
        <w:t>Contenus :</w:t>
      </w:r>
    </w:p>
    <w:p w:rsidR="00F77C69" w:rsidRPr="00120D47" w:rsidRDefault="00F77C69" w:rsidP="004B36A6">
      <w:pPr>
        <w:pStyle w:val="NoSpacing"/>
        <w:jc w:val="both"/>
        <w:rPr>
          <w:rFonts w:cs="Calibri"/>
          <w:b/>
          <w:sz w:val="24"/>
          <w:szCs w:val="24"/>
          <w:lang w:eastAsia="fr-FR"/>
        </w:rPr>
      </w:pPr>
    </w:p>
    <w:p w:rsidR="00F77C69" w:rsidRPr="00120D47" w:rsidRDefault="00F77C69" w:rsidP="004B36A6">
      <w:pPr>
        <w:pStyle w:val="NoSpacing"/>
        <w:jc w:val="both"/>
        <w:rPr>
          <w:rFonts w:cs="Calibri"/>
          <w:sz w:val="24"/>
          <w:szCs w:val="24"/>
          <w:lang w:eastAsia="fr-FR"/>
        </w:rPr>
      </w:pPr>
      <w:r w:rsidRPr="00120D47">
        <w:rPr>
          <w:rFonts w:cs="Calibri"/>
          <w:sz w:val="24"/>
          <w:szCs w:val="24"/>
          <w:lang w:eastAsia="fr-FR"/>
        </w:rPr>
        <w:t>I- Domaine 1 du socle : la maîtrise des langages. Comment le numérique peut-il aider à lutter contre l’illettrisme ?</w:t>
      </w:r>
    </w:p>
    <w:p w:rsidR="00F77C69" w:rsidRPr="00120D47" w:rsidRDefault="00F77C69" w:rsidP="004B36A6">
      <w:pPr>
        <w:pStyle w:val="NoSpacing"/>
        <w:jc w:val="both"/>
        <w:rPr>
          <w:rFonts w:cs="Calibri"/>
          <w:sz w:val="24"/>
          <w:szCs w:val="24"/>
          <w:lang w:eastAsia="fr-FR"/>
        </w:rPr>
      </w:pPr>
      <w:r w:rsidRPr="00120D47">
        <w:rPr>
          <w:rFonts w:cs="Calibri"/>
          <w:sz w:val="24"/>
          <w:szCs w:val="24"/>
          <w:lang w:eastAsia="fr-FR"/>
        </w:rPr>
        <w:t>II- Cycle 3 : la mise en place de l’AP. Quels sont les outils numériques qui favorisent la différenciation pédagogique et la collaboration entre pairs ?</w:t>
      </w:r>
    </w:p>
    <w:p w:rsidR="00F77C69" w:rsidRPr="00120D47" w:rsidRDefault="00F77C69" w:rsidP="004B36A6">
      <w:pPr>
        <w:pStyle w:val="NoSpacing"/>
        <w:jc w:val="both"/>
        <w:rPr>
          <w:rFonts w:cs="Calibri"/>
          <w:sz w:val="24"/>
          <w:szCs w:val="24"/>
          <w:lang w:eastAsia="fr-FR"/>
        </w:rPr>
      </w:pPr>
      <w:r w:rsidRPr="00120D47">
        <w:rPr>
          <w:rFonts w:cs="Calibri"/>
          <w:sz w:val="24"/>
          <w:szCs w:val="24"/>
          <w:lang w:eastAsia="fr-FR"/>
        </w:rPr>
        <w:t>III - Cycle 4 : la mise en place des EPI. En quoi le numérique peut-il se mettre au service d’une pédagogie du projet ?</w:t>
      </w:r>
    </w:p>
    <w:p w:rsidR="00F77C69" w:rsidRPr="00120D47" w:rsidRDefault="00F77C69" w:rsidP="004B36A6">
      <w:pPr>
        <w:pStyle w:val="NoSpacing"/>
        <w:jc w:val="both"/>
        <w:rPr>
          <w:rFonts w:cs="Calibri"/>
          <w:sz w:val="24"/>
          <w:szCs w:val="24"/>
          <w:lang w:eastAsia="fr-FR"/>
        </w:rPr>
      </w:pPr>
      <w:r w:rsidRPr="00120D47">
        <w:rPr>
          <w:rFonts w:cs="Calibri"/>
          <w:sz w:val="24"/>
          <w:szCs w:val="24"/>
          <w:lang w:eastAsia="fr-FR"/>
        </w:rPr>
        <w:t> </w:t>
      </w:r>
    </w:p>
    <w:p w:rsidR="00F77C69" w:rsidRPr="00120D47" w:rsidRDefault="00F77C69" w:rsidP="004B36A6">
      <w:pPr>
        <w:pStyle w:val="NoSpacing"/>
        <w:jc w:val="both"/>
        <w:rPr>
          <w:rFonts w:cs="Calibri"/>
          <w:b/>
          <w:sz w:val="24"/>
          <w:szCs w:val="24"/>
          <w:lang w:eastAsia="fr-FR"/>
        </w:rPr>
      </w:pPr>
      <w:r w:rsidRPr="00120D47">
        <w:rPr>
          <w:rFonts w:cs="Calibri"/>
          <w:b/>
          <w:sz w:val="24"/>
          <w:szCs w:val="24"/>
          <w:lang w:eastAsia="fr-FR"/>
        </w:rPr>
        <w:t>Objectifs :</w:t>
      </w:r>
    </w:p>
    <w:p w:rsidR="00F77C69" w:rsidRPr="00120D47" w:rsidRDefault="00F77C69" w:rsidP="004B36A6">
      <w:pPr>
        <w:pStyle w:val="NoSpacing"/>
        <w:jc w:val="both"/>
        <w:rPr>
          <w:rFonts w:cs="Calibri"/>
          <w:b/>
          <w:sz w:val="24"/>
          <w:szCs w:val="24"/>
          <w:lang w:eastAsia="fr-FR"/>
        </w:rPr>
      </w:pPr>
    </w:p>
    <w:p w:rsidR="00F77C69" w:rsidRPr="00120D47" w:rsidRDefault="00F77C69" w:rsidP="004B36A6">
      <w:pPr>
        <w:pStyle w:val="NoSpacing"/>
        <w:jc w:val="both"/>
        <w:rPr>
          <w:rFonts w:cs="Calibri"/>
          <w:sz w:val="24"/>
          <w:szCs w:val="24"/>
          <w:lang w:eastAsia="fr-FR"/>
        </w:rPr>
      </w:pPr>
      <w:r w:rsidRPr="00120D47">
        <w:rPr>
          <w:rFonts w:cs="Calibri"/>
          <w:sz w:val="24"/>
          <w:szCs w:val="24"/>
          <w:lang w:eastAsia="fr-FR"/>
        </w:rPr>
        <w:t>-       Motiver les établissements et les équipes à utiliser le logiciel Tacit.</w:t>
      </w:r>
    </w:p>
    <w:p w:rsidR="00F77C69" w:rsidRPr="00120D47" w:rsidRDefault="00F77C69" w:rsidP="004B36A6">
      <w:pPr>
        <w:pStyle w:val="NoSpacing"/>
        <w:jc w:val="both"/>
        <w:rPr>
          <w:rFonts w:cs="Calibri"/>
          <w:sz w:val="24"/>
          <w:szCs w:val="24"/>
          <w:lang w:eastAsia="fr-FR"/>
        </w:rPr>
      </w:pPr>
      <w:r w:rsidRPr="00120D47">
        <w:rPr>
          <w:rFonts w:cs="Calibri"/>
          <w:sz w:val="24"/>
          <w:szCs w:val="24"/>
          <w:lang w:eastAsia="fr-FR"/>
        </w:rPr>
        <w:t>-       Renseigner sur la prévention de l’illettrisme grâce au numérique.</w:t>
      </w:r>
    </w:p>
    <w:p w:rsidR="00F77C69" w:rsidRPr="00120D47" w:rsidRDefault="00F77C69" w:rsidP="004B36A6">
      <w:pPr>
        <w:pStyle w:val="NoSpacing"/>
        <w:jc w:val="both"/>
        <w:rPr>
          <w:rFonts w:cs="Calibri"/>
          <w:sz w:val="24"/>
          <w:szCs w:val="24"/>
          <w:lang w:eastAsia="fr-FR"/>
        </w:rPr>
      </w:pPr>
      <w:r w:rsidRPr="00120D47">
        <w:rPr>
          <w:rFonts w:cs="Calibri"/>
          <w:sz w:val="24"/>
          <w:szCs w:val="24"/>
          <w:lang w:eastAsia="fr-FR"/>
        </w:rPr>
        <w:t>-       Renforcer une pédagogie de projet.</w:t>
      </w:r>
    </w:p>
    <w:p w:rsidR="00F77C69" w:rsidRPr="00120D47" w:rsidRDefault="00F77C69" w:rsidP="004B36A6">
      <w:pPr>
        <w:pStyle w:val="NoSpacing"/>
        <w:jc w:val="both"/>
        <w:rPr>
          <w:rFonts w:cs="Calibri"/>
          <w:sz w:val="24"/>
          <w:szCs w:val="24"/>
          <w:lang w:eastAsia="fr-FR"/>
        </w:rPr>
      </w:pPr>
      <w:r w:rsidRPr="00120D47">
        <w:rPr>
          <w:rFonts w:cs="Calibri"/>
          <w:sz w:val="24"/>
          <w:szCs w:val="24"/>
          <w:lang w:eastAsia="fr-FR"/>
        </w:rPr>
        <w:t>-       Informer et aider pour une éventuelle mise en place de classe inversée.</w:t>
      </w:r>
    </w:p>
    <w:p w:rsidR="00F77C69" w:rsidRPr="00120D47" w:rsidRDefault="00F77C69" w:rsidP="004B36A6">
      <w:pPr>
        <w:pStyle w:val="NoSpacing"/>
        <w:jc w:val="both"/>
        <w:rPr>
          <w:rFonts w:cs="Calibri"/>
          <w:sz w:val="24"/>
          <w:szCs w:val="24"/>
          <w:lang w:eastAsia="fr-FR"/>
        </w:rPr>
      </w:pPr>
      <w:r w:rsidRPr="00120D47">
        <w:rPr>
          <w:rFonts w:cs="Calibri"/>
          <w:sz w:val="24"/>
          <w:szCs w:val="24"/>
          <w:lang w:eastAsia="fr-FR"/>
        </w:rPr>
        <w:t>-       Renforcer et faciliter l’utilisation des outils numériques.</w:t>
      </w:r>
    </w:p>
    <w:p w:rsidR="00F77C69" w:rsidRPr="00120D47" w:rsidRDefault="00F77C69" w:rsidP="004B36A6">
      <w:pPr>
        <w:pStyle w:val="NoSpacing"/>
        <w:jc w:val="both"/>
        <w:rPr>
          <w:rFonts w:cs="Calibri"/>
          <w:sz w:val="24"/>
          <w:szCs w:val="24"/>
          <w:lang w:eastAsia="fr-FR"/>
        </w:rPr>
      </w:pPr>
      <w:r w:rsidRPr="00120D47">
        <w:rPr>
          <w:rFonts w:cs="Calibri"/>
          <w:sz w:val="24"/>
          <w:szCs w:val="24"/>
          <w:lang w:eastAsia="fr-FR"/>
        </w:rPr>
        <w:t> </w:t>
      </w:r>
    </w:p>
    <w:p w:rsidR="00F77C69" w:rsidRPr="00120D47" w:rsidRDefault="00F77C69" w:rsidP="004B36A6">
      <w:pPr>
        <w:pStyle w:val="NoSpacing"/>
        <w:jc w:val="both"/>
        <w:rPr>
          <w:rFonts w:cs="Calibri"/>
          <w:b/>
          <w:sz w:val="24"/>
          <w:szCs w:val="24"/>
          <w:lang w:eastAsia="fr-FR"/>
        </w:rPr>
      </w:pPr>
      <w:r w:rsidRPr="00120D47">
        <w:rPr>
          <w:rFonts w:cs="Calibri"/>
          <w:b/>
          <w:sz w:val="24"/>
          <w:szCs w:val="24"/>
          <w:lang w:eastAsia="fr-FR"/>
        </w:rPr>
        <w:t>Déroulement :</w:t>
      </w:r>
    </w:p>
    <w:p w:rsidR="00F77C69" w:rsidRPr="00120D47" w:rsidRDefault="00F77C69" w:rsidP="004B36A6">
      <w:pPr>
        <w:pStyle w:val="NoSpacing"/>
        <w:jc w:val="both"/>
        <w:rPr>
          <w:rFonts w:cs="Calibri"/>
          <w:b/>
          <w:sz w:val="24"/>
          <w:szCs w:val="24"/>
          <w:lang w:eastAsia="fr-FR"/>
        </w:rPr>
      </w:pPr>
    </w:p>
    <w:p w:rsidR="00F77C69" w:rsidRPr="00120D47" w:rsidRDefault="00F77C69" w:rsidP="006C4E69">
      <w:pPr>
        <w:pStyle w:val="NoSpacing"/>
        <w:rPr>
          <w:rFonts w:cs="Calibri"/>
          <w:sz w:val="24"/>
          <w:szCs w:val="24"/>
          <w:lang w:eastAsia="fr-FR"/>
        </w:rPr>
      </w:pPr>
      <w:r w:rsidRPr="00120D47">
        <w:rPr>
          <w:rFonts w:cs="Calibri"/>
          <w:sz w:val="24"/>
          <w:szCs w:val="24"/>
          <w:lang w:eastAsia="fr-FR"/>
        </w:rPr>
        <w:t>La formation s’est déroulée comme suit, en salle informatique :</w:t>
      </w:r>
    </w:p>
    <w:p w:rsidR="00F77C69" w:rsidRPr="00120D47" w:rsidRDefault="00F77C69" w:rsidP="006C4E69">
      <w:pPr>
        <w:pStyle w:val="NoSpacing"/>
        <w:rPr>
          <w:rFonts w:cs="Calibri"/>
          <w:sz w:val="24"/>
          <w:szCs w:val="24"/>
          <w:lang w:eastAsia="fr-FR"/>
        </w:rPr>
      </w:pPr>
      <w:r w:rsidRPr="00120D47">
        <w:rPr>
          <w:rFonts w:cs="Calibri"/>
          <w:b/>
          <w:sz w:val="24"/>
          <w:szCs w:val="24"/>
          <w:u w:val="single"/>
          <w:lang w:eastAsia="fr-FR"/>
        </w:rPr>
        <w:t>Matin</w:t>
      </w:r>
      <w:r w:rsidRPr="00120D47">
        <w:rPr>
          <w:rFonts w:cs="Calibri"/>
          <w:sz w:val="24"/>
          <w:szCs w:val="24"/>
          <w:lang w:eastAsia="fr-FR"/>
        </w:rPr>
        <w:t xml:space="preserve"> (4 heures)</w:t>
      </w:r>
    </w:p>
    <w:p w:rsidR="00F77C69" w:rsidRDefault="00F77C69" w:rsidP="006C4E69">
      <w:pPr>
        <w:pStyle w:val="NoSpacing"/>
        <w:rPr>
          <w:rFonts w:cs="Calibri"/>
          <w:sz w:val="24"/>
          <w:szCs w:val="24"/>
          <w:lang w:eastAsia="fr-FR"/>
        </w:rPr>
      </w:pPr>
      <w:r w:rsidRPr="00120D47">
        <w:rPr>
          <w:rFonts w:cs="Calibri"/>
          <w:sz w:val="24"/>
          <w:szCs w:val="24"/>
          <w:lang w:eastAsia="fr-FR"/>
        </w:rPr>
        <w:t>Informations sur l’illettrisme et sur les moyens généraux et numériques pour sa prévention.</w:t>
      </w:r>
    </w:p>
    <w:p w:rsidR="00F77C69" w:rsidRPr="00120D47" w:rsidRDefault="00F77C69" w:rsidP="006C4E69">
      <w:pPr>
        <w:pStyle w:val="NoSpacing"/>
        <w:rPr>
          <w:rFonts w:cs="Calibri"/>
          <w:sz w:val="24"/>
          <w:szCs w:val="24"/>
          <w:lang w:eastAsia="fr-FR"/>
        </w:rPr>
      </w:pPr>
      <w:r>
        <w:rPr>
          <w:rFonts w:cs="Calibri"/>
          <w:sz w:val="24"/>
          <w:szCs w:val="24"/>
          <w:lang w:eastAsia="fr-FR"/>
        </w:rPr>
        <w:t>Activités pratiques avec les outils numériques.</w:t>
      </w:r>
    </w:p>
    <w:p w:rsidR="00F77C69" w:rsidRPr="00120D47" w:rsidRDefault="00F77C69" w:rsidP="006C4E69">
      <w:pPr>
        <w:pStyle w:val="NoSpacing"/>
        <w:rPr>
          <w:rFonts w:cs="Calibri"/>
          <w:sz w:val="24"/>
          <w:szCs w:val="24"/>
          <w:lang w:eastAsia="fr-FR"/>
        </w:rPr>
      </w:pPr>
      <w:r w:rsidRPr="00120D47">
        <w:rPr>
          <w:rFonts w:cs="Calibri"/>
          <w:sz w:val="24"/>
          <w:szCs w:val="24"/>
          <w:lang w:eastAsia="fr-FR"/>
        </w:rPr>
        <w:t>Préparation avec les collègues d’une séance en utilisant au moins un des outils présentés</w:t>
      </w:r>
      <w:r>
        <w:rPr>
          <w:rFonts w:cs="Calibri"/>
          <w:sz w:val="24"/>
          <w:szCs w:val="24"/>
          <w:lang w:eastAsia="fr-FR"/>
        </w:rPr>
        <w:t xml:space="preserve"> et testés</w:t>
      </w:r>
      <w:r w:rsidRPr="00120D47">
        <w:rPr>
          <w:rFonts w:cs="Calibri"/>
          <w:sz w:val="24"/>
          <w:szCs w:val="24"/>
          <w:lang w:eastAsia="fr-FR"/>
        </w:rPr>
        <w:t>.</w:t>
      </w:r>
    </w:p>
    <w:p w:rsidR="00F77C69" w:rsidRPr="00120D47" w:rsidRDefault="00F77C69" w:rsidP="006C4E69">
      <w:pPr>
        <w:pStyle w:val="NoSpacing"/>
        <w:rPr>
          <w:rFonts w:cs="Calibri"/>
          <w:sz w:val="24"/>
          <w:szCs w:val="24"/>
          <w:lang w:eastAsia="fr-FR"/>
        </w:rPr>
      </w:pPr>
      <w:r w:rsidRPr="00120D47">
        <w:rPr>
          <w:rFonts w:cs="Calibri"/>
          <w:b/>
          <w:sz w:val="24"/>
          <w:szCs w:val="24"/>
          <w:u w:val="single"/>
          <w:lang w:eastAsia="fr-FR"/>
        </w:rPr>
        <w:t>Après-midi</w:t>
      </w:r>
      <w:r w:rsidRPr="00120D47">
        <w:rPr>
          <w:rFonts w:cs="Calibri"/>
          <w:sz w:val="24"/>
          <w:szCs w:val="24"/>
          <w:lang w:eastAsia="fr-FR"/>
        </w:rPr>
        <w:t xml:space="preserve"> (2 heures)</w:t>
      </w:r>
    </w:p>
    <w:p w:rsidR="00F77C69" w:rsidRDefault="00F77C69" w:rsidP="006C4E69">
      <w:pPr>
        <w:pStyle w:val="NoSpacing"/>
        <w:rPr>
          <w:rFonts w:cs="Calibri"/>
          <w:sz w:val="24"/>
          <w:szCs w:val="24"/>
          <w:lang w:eastAsia="fr-FR"/>
        </w:rPr>
      </w:pPr>
      <w:r w:rsidRPr="00120D47">
        <w:rPr>
          <w:rFonts w:cs="Calibri"/>
          <w:sz w:val="24"/>
          <w:szCs w:val="24"/>
          <w:lang w:eastAsia="fr-FR"/>
        </w:rPr>
        <w:t>Séance pratique avec une classe de sixième</w:t>
      </w:r>
    </w:p>
    <w:p w:rsidR="00F77C69" w:rsidRPr="00120D47" w:rsidRDefault="00F77C69" w:rsidP="0089029F">
      <w:pPr>
        <w:pStyle w:val="NoSpacing"/>
        <w:rPr>
          <w:rFonts w:cs="Calibri"/>
          <w:sz w:val="24"/>
          <w:szCs w:val="24"/>
          <w:lang w:eastAsia="fr-FR"/>
        </w:rPr>
      </w:pPr>
      <w:r w:rsidRPr="00120D47">
        <w:rPr>
          <w:rFonts w:cs="Calibri"/>
          <w:sz w:val="24"/>
          <w:szCs w:val="24"/>
          <w:lang w:eastAsia="fr-FR"/>
        </w:rPr>
        <w:t>Présentation des outils numériques et de leur application pour le cycle 3 et pour le cycle 4.</w:t>
      </w:r>
    </w:p>
    <w:p w:rsidR="00F77C69" w:rsidRPr="00120D47" w:rsidRDefault="00F77C69" w:rsidP="006C4E69">
      <w:pPr>
        <w:pStyle w:val="NoSpacing"/>
        <w:rPr>
          <w:rFonts w:cs="Calibri"/>
          <w:sz w:val="24"/>
          <w:szCs w:val="24"/>
          <w:lang w:eastAsia="fr-FR"/>
        </w:rPr>
      </w:pPr>
      <w:r w:rsidRPr="00120D47">
        <w:rPr>
          <w:rFonts w:cs="Calibri"/>
          <w:sz w:val="24"/>
          <w:szCs w:val="24"/>
          <w:lang w:eastAsia="fr-FR"/>
        </w:rPr>
        <w:t>Bilan de la formation</w:t>
      </w:r>
    </w:p>
    <w:p w:rsidR="00F77C69" w:rsidRPr="00120D47" w:rsidRDefault="00F77C69" w:rsidP="004B36A6">
      <w:pPr>
        <w:pStyle w:val="NoSpacing"/>
        <w:jc w:val="both"/>
        <w:rPr>
          <w:rFonts w:cs="Calibri"/>
          <w:sz w:val="24"/>
          <w:szCs w:val="24"/>
          <w:lang w:eastAsia="fr-FR"/>
        </w:rPr>
      </w:pPr>
      <w:r w:rsidRPr="00120D47">
        <w:rPr>
          <w:rFonts w:cs="Calibri"/>
          <w:sz w:val="24"/>
          <w:szCs w:val="24"/>
          <w:lang w:eastAsia="fr-FR"/>
        </w:rPr>
        <w:br w:type="page"/>
      </w:r>
    </w:p>
    <w:p w:rsidR="00F77C69" w:rsidRPr="00701116" w:rsidRDefault="00F77C69" w:rsidP="00FB5770">
      <w:pPr>
        <w:spacing w:before="100" w:beforeAutospacing="1" w:line="240" w:lineRule="auto"/>
        <w:jc w:val="both"/>
        <w:rPr>
          <w:rFonts w:cs="Calibri"/>
          <w:b/>
          <w:sz w:val="20"/>
          <w:szCs w:val="20"/>
          <w:u w:val="single"/>
          <w:lang w:eastAsia="fr-FR"/>
        </w:rPr>
      </w:pPr>
      <w:r w:rsidRPr="00701116">
        <w:rPr>
          <w:rFonts w:cs="Calibri"/>
          <w:b/>
          <w:sz w:val="20"/>
          <w:szCs w:val="20"/>
          <w:u w:val="single"/>
          <w:lang w:eastAsia="fr-FR"/>
        </w:rPr>
        <w:t>Déroulement effectif de la journée</w:t>
      </w:r>
    </w:p>
    <w:p w:rsidR="00F77C69" w:rsidRPr="00701116" w:rsidRDefault="00F77C69" w:rsidP="00701116">
      <w:pPr>
        <w:ind w:firstLine="708"/>
        <w:jc w:val="both"/>
        <w:rPr>
          <w:rFonts w:cs="Calibri"/>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46.3pt;width:453.8pt;height:153pt;z-index:-251658240" wrapcoords="-36 0 -36 21494 21600 21494 21600 0 -36 0">
            <v:imagedata r:id="rId7" o:title=""/>
            <w10:wrap type="tight"/>
          </v:shape>
        </w:pict>
      </w:r>
      <w:r w:rsidRPr="00701116">
        <w:rPr>
          <w:rFonts w:cs="Calibri"/>
          <w:sz w:val="20"/>
          <w:szCs w:val="20"/>
        </w:rPr>
        <w:t>Après avoir présenté aux sept enseignantes, les différents outils numériques utiles au collège, j’ai proposé de construire une séance pour un groupe d’élèves de sixième</w:t>
      </w:r>
      <w:r>
        <w:rPr>
          <w:rFonts w:cs="Calibri"/>
          <w:sz w:val="20"/>
          <w:szCs w:val="20"/>
        </w:rPr>
        <w:t xml:space="preserve"> dirigé par Madame Naturel</w:t>
      </w:r>
      <w:r w:rsidRPr="00701116">
        <w:rPr>
          <w:rFonts w:cs="Calibri"/>
          <w:sz w:val="20"/>
          <w:szCs w:val="20"/>
        </w:rPr>
        <w:t xml:space="preserve">. Cette classe de sixième avait, au préalable, débuté un travail sur </w:t>
      </w:r>
      <w:r w:rsidRPr="00701116">
        <w:rPr>
          <w:rFonts w:cs="Calibri"/>
          <w:i/>
          <w:iCs/>
          <w:sz w:val="20"/>
          <w:szCs w:val="20"/>
        </w:rPr>
        <w:t>Les fables</w:t>
      </w:r>
      <w:r w:rsidRPr="00701116">
        <w:rPr>
          <w:rFonts w:cs="Calibri"/>
          <w:sz w:val="20"/>
          <w:szCs w:val="20"/>
        </w:rPr>
        <w:t xml:space="preserve"> de Jean de La Fontaine. Nous aurons un groupe de dix élèves. Les enseignantes mettent en place les objectifs de la séance : savoir identifier le passé simple et mieux connaître les conjugaisons de ce temps. La fin de la séance sera dédiée au réinvestissement des connaissances avec le jeu (Kahoot). Les professeurs se répartissent ensuite pour créer les fiches de consignes pour les élèves et le jeu numérique Kahoot. Nous obtenons les documents qui se trouvent en annexe. La séance s’appuiera sur les outils numériques suivants : Padlet, Framapad et Kahoot. Dès treize heures, les élèves de sixième entrent en classe et commencent la séance. Nous obtenons à la fin de cette première partie de séance, un Padlet qui récapitule les conjugaisons du passé simple. </w:t>
      </w:r>
    </w:p>
    <w:p w:rsidR="00F77C69" w:rsidRPr="00701116" w:rsidRDefault="00F77C69" w:rsidP="004B2C7B">
      <w:pPr>
        <w:ind w:firstLine="708"/>
        <w:jc w:val="both"/>
        <w:rPr>
          <w:rFonts w:cs="Calibri"/>
          <w:sz w:val="20"/>
          <w:szCs w:val="20"/>
        </w:rPr>
      </w:pPr>
      <w:r w:rsidRPr="00701116">
        <w:rPr>
          <w:rFonts w:cs="Calibri"/>
          <w:sz w:val="20"/>
          <w:szCs w:val="20"/>
        </w:rPr>
        <w:t>Les élèves sont ensuite invités à repérer des verbes conjugués dans un Framapad portant sur une fable de Jean de La Fontaine. De façon simultanée, les élèves repèrent les verbes et identifient le temps.</w:t>
      </w:r>
    </w:p>
    <w:p w:rsidR="00F77C69" w:rsidRPr="00701116" w:rsidRDefault="00F77C69" w:rsidP="004B2C7B">
      <w:pPr>
        <w:ind w:firstLine="708"/>
        <w:jc w:val="both"/>
        <w:rPr>
          <w:rFonts w:cs="Calibri"/>
          <w:sz w:val="20"/>
          <w:szCs w:val="20"/>
        </w:rPr>
      </w:pPr>
      <w:r w:rsidRPr="00701116">
        <w:rPr>
          <w:rFonts w:cs="Calibri"/>
          <w:sz w:val="20"/>
          <w:szCs w:val="20"/>
        </w:rPr>
        <w:pict>
          <v:shape id="_x0000_i1025" type="#_x0000_t75" style="width:414.75pt;height:110.25pt">
            <v:imagedata r:id="rId8" o:title=""/>
          </v:shape>
        </w:pict>
      </w:r>
    </w:p>
    <w:p w:rsidR="00F77C69" w:rsidRPr="00701116" w:rsidRDefault="00F77C69" w:rsidP="004B2C7B">
      <w:pPr>
        <w:ind w:firstLine="708"/>
        <w:jc w:val="both"/>
        <w:rPr>
          <w:rFonts w:cs="Calibri"/>
          <w:sz w:val="20"/>
          <w:szCs w:val="20"/>
        </w:rPr>
      </w:pPr>
      <w:r w:rsidRPr="00701116">
        <w:rPr>
          <w:rFonts w:cs="Calibri"/>
          <w:sz w:val="20"/>
          <w:szCs w:val="20"/>
        </w:rPr>
        <w:t xml:space="preserve">La fin de la séance est dédiée au jeu avec le questionnaire sur le passé simple : </w:t>
      </w:r>
    </w:p>
    <w:p w:rsidR="00F77C69" w:rsidRDefault="00F77C69" w:rsidP="00701116">
      <w:pPr>
        <w:ind w:firstLine="708"/>
        <w:jc w:val="both"/>
        <w:rPr>
          <w:sz w:val="20"/>
          <w:szCs w:val="20"/>
        </w:rPr>
      </w:pPr>
      <w:hyperlink r:id="rId9" w:history="1">
        <w:r w:rsidRPr="00701116">
          <w:rPr>
            <w:rStyle w:val="Hyperlink"/>
            <w:sz w:val="20"/>
            <w:szCs w:val="20"/>
          </w:rPr>
          <w:t>https://create.kahoot.it/#quiz/1b2e628a-7c67-4521-8c73-8ec811a4c02e</w:t>
        </w:r>
      </w:hyperlink>
    </w:p>
    <w:p w:rsidR="00F77C69" w:rsidRPr="00701116" w:rsidRDefault="00F77C69" w:rsidP="00701116">
      <w:pPr>
        <w:ind w:firstLine="708"/>
        <w:jc w:val="both"/>
        <w:rPr>
          <w:sz w:val="20"/>
          <w:szCs w:val="20"/>
        </w:rPr>
      </w:pPr>
      <w:r w:rsidRPr="00701116">
        <w:rPr>
          <w:sz w:val="20"/>
          <w:szCs w:val="20"/>
        </w:rPr>
        <w:t>Les collègues constatent que Kahoot paraît être un bon moyen pour mobiliser l’attention de tous les élèves et pour les motiver.</w:t>
      </w:r>
    </w:p>
    <w:p w:rsidR="00F77C69" w:rsidRPr="00701116" w:rsidRDefault="00F77C69" w:rsidP="004B2C7B">
      <w:pPr>
        <w:ind w:firstLine="708"/>
        <w:jc w:val="both"/>
        <w:rPr>
          <w:sz w:val="20"/>
          <w:szCs w:val="20"/>
        </w:rPr>
      </w:pPr>
      <w:r w:rsidRPr="00701116">
        <w:rPr>
          <w:sz w:val="20"/>
          <w:szCs w:val="20"/>
        </w:rPr>
        <w:t>La fin de l’après-midi, après le départ des élèves, est consacrée à la présentation d</w:t>
      </w:r>
      <w:r w:rsidRPr="00701116">
        <w:rPr>
          <w:rFonts w:cs="Calibri"/>
          <w:sz w:val="20"/>
          <w:szCs w:val="20"/>
        </w:rPr>
        <w:t>es différents outils numériques utiles pour les cycles 3 et 4, en particulier</w:t>
      </w:r>
      <w:r w:rsidRPr="00701116">
        <w:rPr>
          <w:sz w:val="20"/>
          <w:szCs w:val="20"/>
        </w:rPr>
        <w:t xml:space="preserve"> de l’outil Powtoon, </w:t>
      </w:r>
      <w:r w:rsidRPr="00701116">
        <w:rPr>
          <w:rFonts w:cs="Calibri"/>
          <w:sz w:val="20"/>
          <w:szCs w:val="20"/>
        </w:rPr>
        <w:t>puis aux questions diverses</w:t>
      </w:r>
      <w:r w:rsidRPr="00701116">
        <w:rPr>
          <w:sz w:val="20"/>
          <w:szCs w:val="20"/>
        </w:rPr>
        <w:t xml:space="preserve">.  </w:t>
      </w:r>
    </w:p>
    <w:p w:rsidR="00F77C69" w:rsidRPr="00701116" w:rsidRDefault="00F77C69" w:rsidP="0089029F">
      <w:pPr>
        <w:ind w:firstLine="708"/>
        <w:jc w:val="both"/>
        <w:rPr>
          <w:sz w:val="20"/>
          <w:szCs w:val="20"/>
        </w:rPr>
      </w:pPr>
      <w:r w:rsidRPr="00701116">
        <w:rPr>
          <w:sz w:val="20"/>
          <w:szCs w:val="20"/>
        </w:rPr>
        <w:t xml:space="preserve">En conclusion, malgré un réseau parfois capricieux et lent, nous avons pu tirer parti des outils numériques à notre disposition, et obtenir une réalisation concrète, ce qui correspond à la fois à la pédagogie du projet préconisée par la réforme du collège, et aux exigences des cycles 3 et 4 en termes d’AP et d’EPI. </w:t>
      </w:r>
    </w:p>
    <w:p w:rsidR="00F77C69" w:rsidRPr="00701116" w:rsidRDefault="00F77C69" w:rsidP="00701116">
      <w:pPr>
        <w:rPr>
          <w:sz w:val="20"/>
          <w:szCs w:val="20"/>
        </w:rPr>
      </w:pPr>
      <w:r w:rsidRPr="00701116">
        <w:rPr>
          <w:sz w:val="20"/>
          <w:szCs w:val="20"/>
        </w:rPr>
        <w:t>Evelyne André</w:t>
      </w:r>
      <w:r w:rsidRPr="00120D47">
        <w:rPr>
          <w:sz w:val="24"/>
          <w:szCs w:val="24"/>
        </w:rPr>
        <w:br w:type="page"/>
        <w:t>ANNEXE</w:t>
      </w:r>
    </w:p>
    <w:p w:rsidR="00F77C69" w:rsidRPr="00D044BF" w:rsidRDefault="00F77C69" w:rsidP="008C74BB">
      <w:pPr>
        <w:pStyle w:val="Default"/>
        <w:jc w:val="center"/>
        <w:rPr>
          <w:b/>
          <w:bCs/>
          <w:color w:val="auto"/>
          <w:sz w:val="28"/>
          <w:szCs w:val="28"/>
          <w:u w:val="single"/>
        </w:rPr>
      </w:pPr>
    </w:p>
    <w:p w:rsidR="00F77C69" w:rsidRDefault="00F77C69" w:rsidP="008C74BB">
      <w:pPr>
        <w:pStyle w:val="Default"/>
        <w:jc w:val="center"/>
        <w:rPr>
          <w:b/>
          <w:bCs/>
          <w:color w:val="auto"/>
          <w:sz w:val="28"/>
          <w:szCs w:val="28"/>
          <w:u w:val="single"/>
        </w:rPr>
      </w:pPr>
      <w:r w:rsidRPr="00D044BF">
        <w:rPr>
          <w:b/>
          <w:bCs/>
          <w:color w:val="auto"/>
          <w:sz w:val="28"/>
          <w:szCs w:val="28"/>
          <w:u w:val="single"/>
        </w:rPr>
        <w:t>Fiche professeur</w:t>
      </w:r>
    </w:p>
    <w:p w:rsidR="00F77C69" w:rsidRDefault="00F77C69" w:rsidP="008C74BB">
      <w:pPr>
        <w:pStyle w:val="Default"/>
        <w:jc w:val="center"/>
        <w:rPr>
          <w:color w:val="auto"/>
          <w:sz w:val="28"/>
          <w:szCs w:val="28"/>
        </w:rPr>
      </w:pPr>
    </w:p>
    <w:p w:rsidR="00F77C69" w:rsidRDefault="00F77C69" w:rsidP="004B2C7B">
      <w:pPr>
        <w:jc w:val="center"/>
        <w:rPr>
          <w:b/>
          <w:u w:val="single"/>
        </w:rPr>
      </w:pPr>
      <w:r w:rsidRPr="009C30C5">
        <w:rPr>
          <w:b/>
          <w:u w:val="single"/>
        </w:rPr>
        <w:t>Fiche professeur</w:t>
      </w:r>
    </w:p>
    <w:p w:rsidR="00F77C69" w:rsidRDefault="00F77C69" w:rsidP="004B2C7B">
      <w:pPr>
        <w:rPr>
          <w:b/>
          <w:u w:val="single"/>
        </w:rPr>
      </w:pPr>
      <w:r>
        <w:rPr>
          <w:b/>
          <w:u w:val="single"/>
        </w:rPr>
        <w:t>Séance de groupe</w:t>
      </w:r>
    </w:p>
    <w:p w:rsidR="00F77C69" w:rsidRDefault="00F77C69" w:rsidP="004B2C7B">
      <w:pPr>
        <w:rPr>
          <w:b/>
          <w:u w:val="single"/>
        </w:rPr>
      </w:pPr>
      <w:r>
        <w:rPr>
          <w:b/>
          <w:u w:val="single"/>
        </w:rPr>
        <w:t>Conjugaison : le passé simple dans les fables</w:t>
      </w:r>
    </w:p>
    <w:p w:rsidR="00F77C69" w:rsidRDefault="00F77C69" w:rsidP="004B2C7B">
      <w:r w:rsidRPr="009C30C5">
        <w:rPr>
          <w:u w:val="single"/>
        </w:rPr>
        <w:t>Support </w:t>
      </w:r>
      <w:r>
        <w:t xml:space="preserve">: « Le lion et le rat », </w:t>
      </w:r>
      <w:r w:rsidRPr="00D67DB1">
        <w:rPr>
          <w:i/>
        </w:rPr>
        <w:t>Fables</w:t>
      </w:r>
      <w:r>
        <w:t>, Jean de La Fontaine</w:t>
      </w:r>
    </w:p>
    <w:p w:rsidR="00F77C69" w:rsidRDefault="00F77C69" w:rsidP="004B2C7B">
      <w:r>
        <w:rPr>
          <w:b/>
        </w:rPr>
        <w:t xml:space="preserve">Objectif : </w:t>
      </w:r>
      <w:r>
        <w:t>savoir identifier et conjuguer le passé simple.</w:t>
      </w:r>
    </w:p>
    <w:p w:rsidR="00F77C69" w:rsidRDefault="00F77C69" w:rsidP="004B2C7B">
      <w:pPr>
        <w:rPr>
          <w:b/>
        </w:rPr>
      </w:pPr>
      <w:r>
        <w:rPr>
          <w:b/>
        </w:rPr>
        <w:t>Étape 1 : utilisation de Padlet</w:t>
      </w:r>
    </w:p>
    <w:p w:rsidR="00F77C69" w:rsidRPr="0050272C" w:rsidRDefault="00F77C69" w:rsidP="004B2C7B">
      <w:pPr>
        <w:pStyle w:val="ListParagraph"/>
        <w:numPr>
          <w:ilvl w:val="0"/>
          <w:numId w:val="7"/>
        </w:numPr>
        <w:spacing w:after="160" w:line="259" w:lineRule="auto"/>
        <w:rPr>
          <w:b/>
        </w:rPr>
      </w:pPr>
      <w:r>
        <w:t>Explication du fonctionnement de l’outil numérique.</w:t>
      </w:r>
    </w:p>
    <w:p w:rsidR="00F77C69" w:rsidRPr="006E0CF6" w:rsidRDefault="00F77C69" w:rsidP="004B2C7B">
      <w:pPr>
        <w:pStyle w:val="ListParagraph"/>
        <w:numPr>
          <w:ilvl w:val="0"/>
          <w:numId w:val="7"/>
        </w:numPr>
        <w:spacing w:after="160" w:line="259" w:lineRule="auto"/>
        <w:rPr>
          <w:b/>
        </w:rPr>
      </w:pPr>
      <w:r>
        <w:t>Rappel des terminaisons du passé simple.</w:t>
      </w:r>
    </w:p>
    <w:p w:rsidR="00F77C69" w:rsidRPr="00667E94" w:rsidRDefault="00F77C69" w:rsidP="004B2C7B">
      <w:pPr>
        <w:pStyle w:val="ListParagraph"/>
        <w:numPr>
          <w:ilvl w:val="0"/>
          <w:numId w:val="7"/>
        </w:numPr>
        <w:spacing w:after="160" w:line="259" w:lineRule="auto"/>
        <w:rPr>
          <w:b/>
        </w:rPr>
      </w:pPr>
      <w:r>
        <w:t>Conjugaison d’un verbe par élève (tirage au sort).</w:t>
      </w:r>
    </w:p>
    <w:p w:rsidR="00F77C69" w:rsidRPr="00D67DB1" w:rsidRDefault="00F77C69" w:rsidP="004B2C7B">
      <w:pPr>
        <w:pStyle w:val="ListParagraph"/>
        <w:numPr>
          <w:ilvl w:val="0"/>
          <w:numId w:val="7"/>
        </w:numPr>
        <w:spacing w:after="160" w:line="259" w:lineRule="auto"/>
        <w:rPr>
          <w:b/>
        </w:rPr>
      </w:pPr>
      <w:r>
        <w:t>Mise en commun.</w:t>
      </w:r>
    </w:p>
    <w:p w:rsidR="00F77C69" w:rsidRDefault="00F77C69" w:rsidP="004B2C7B">
      <w:pPr>
        <w:rPr>
          <w:b/>
        </w:rPr>
      </w:pPr>
      <w:r>
        <w:rPr>
          <w:b/>
        </w:rPr>
        <w:t>Étape 2 : utilisation de Framapad</w:t>
      </w:r>
    </w:p>
    <w:p w:rsidR="00F77C69" w:rsidRPr="006E0CF6" w:rsidRDefault="00F77C69" w:rsidP="004B2C7B">
      <w:pPr>
        <w:pStyle w:val="ListParagraph"/>
        <w:numPr>
          <w:ilvl w:val="0"/>
          <w:numId w:val="7"/>
        </w:numPr>
        <w:spacing w:after="160" w:line="259" w:lineRule="auto"/>
        <w:rPr>
          <w:b/>
        </w:rPr>
      </w:pPr>
      <w:r>
        <w:t>Explication du fonctionnement de l’outil numérique.</w:t>
      </w:r>
    </w:p>
    <w:p w:rsidR="00F77C69" w:rsidRPr="006E0CF6" w:rsidRDefault="00F77C69" w:rsidP="004B2C7B">
      <w:pPr>
        <w:pStyle w:val="ListParagraph"/>
        <w:numPr>
          <w:ilvl w:val="0"/>
          <w:numId w:val="7"/>
        </w:numPr>
        <w:spacing w:after="160" w:line="259" w:lineRule="auto"/>
        <w:rPr>
          <w:b/>
        </w:rPr>
      </w:pPr>
      <w:r>
        <w:t>Repérage et soulignage des verbes au présent de l’indicatif, à l’imparfait et au passé simple.</w:t>
      </w:r>
    </w:p>
    <w:p w:rsidR="00F77C69" w:rsidRPr="0051278E" w:rsidRDefault="00F77C69" w:rsidP="004B2C7B">
      <w:pPr>
        <w:pStyle w:val="ListParagraph"/>
        <w:numPr>
          <w:ilvl w:val="0"/>
          <w:numId w:val="7"/>
        </w:numPr>
        <w:spacing w:after="160" w:line="259" w:lineRule="auto"/>
        <w:rPr>
          <w:b/>
        </w:rPr>
      </w:pPr>
      <w:r>
        <w:t>Indication du temps du verbe souligné.</w:t>
      </w:r>
    </w:p>
    <w:p w:rsidR="00F77C69" w:rsidRPr="006E0CF6" w:rsidRDefault="00F77C69" w:rsidP="004B2C7B">
      <w:pPr>
        <w:pStyle w:val="ListParagraph"/>
        <w:numPr>
          <w:ilvl w:val="0"/>
          <w:numId w:val="7"/>
        </w:numPr>
        <w:spacing w:after="160" w:line="259" w:lineRule="auto"/>
        <w:rPr>
          <w:b/>
        </w:rPr>
      </w:pPr>
      <w:r>
        <w:t>Repérage des points communs des verbes au passé simple.</w:t>
      </w:r>
    </w:p>
    <w:p w:rsidR="00F77C69" w:rsidRDefault="00F77C69" w:rsidP="004B2C7B">
      <w:pPr>
        <w:rPr>
          <w:b/>
        </w:rPr>
      </w:pPr>
      <w:r>
        <w:rPr>
          <w:b/>
        </w:rPr>
        <w:t>Étape 3 : utilisation de Kahoot</w:t>
      </w:r>
    </w:p>
    <w:p w:rsidR="00F77C69" w:rsidRDefault="00F77C69" w:rsidP="004B2C7B">
      <w:pPr>
        <w:pStyle w:val="ListParagraph"/>
        <w:numPr>
          <w:ilvl w:val="0"/>
          <w:numId w:val="7"/>
        </w:numPr>
        <w:spacing w:after="160" w:line="259" w:lineRule="auto"/>
        <w:rPr>
          <w:b/>
        </w:rPr>
      </w:pPr>
      <w:r>
        <w:t>Réinvestissement des acquis</w:t>
      </w:r>
      <w:r>
        <w:rPr>
          <w:b/>
        </w:rPr>
        <w:t xml:space="preserve"> </w:t>
      </w:r>
      <w:r w:rsidRPr="00667E94">
        <w:t>par le jeu.</w:t>
      </w:r>
    </w:p>
    <w:p w:rsidR="00F77C69" w:rsidRPr="006E0CF6" w:rsidRDefault="00F77C69" w:rsidP="004B2C7B"/>
    <w:p w:rsidR="00F77C69" w:rsidRDefault="00F77C69" w:rsidP="004B2C7B">
      <w:pPr>
        <w:rPr>
          <w:b/>
        </w:rPr>
      </w:pPr>
    </w:p>
    <w:p w:rsidR="00F77C69" w:rsidRPr="004B2C7B" w:rsidRDefault="00F77C69" w:rsidP="004B2C7B">
      <w:pPr>
        <w:jc w:val="both"/>
        <w:rPr>
          <w:b/>
          <w:sz w:val="28"/>
          <w:szCs w:val="28"/>
        </w:rPr>
      </w:pPr>
      <w:r>
        <w:rPr>
          <w:b/>
          <w:color w:val="FF0000"/>
          <w:sz w:val="40"/>
          <w:szCs w:val="40"/>
        </w:rPr>
        <w:br w:type="page"/>
      </w:r>
      <w:r w:rsidRPr="004B2C7B">
        <w:rPr>
          <w:b/>
          <w:sz w:val="28"/>
          <w:szCs w:val="28"/>
        </w:rPr>
        <w:t>Fiche élève</w:t>
      </w:r>
    </w:p>
    <w:p w:rsidR="00F77C69" w:rsidRPr="004B2C7B" w:rsidRDefault="00F77C69" w:rsidP="004B2C7B">
      <w:pPr>
        <w:jc w:val="both"/>
        <w:rPr>
          <w:b/>
          <w:color w:val="FF0000"/>
          <w:sz w:val="28"/>
          <w:szCs w:val="28"/>
        </w:rPr>
      </w:pPr>
      <w:r w:rsidRPr="004B2C7B">
        <w:rPr>
          <w:b/>
          <w:color w:val="FF0000"/>
          <w:sz w:val="28"/>
          <w:szCs w:val="28"/>
        </w:rPr>
        <w:t>Activité 1 :</w:t>
      </w:r>
    </w:p>
    <w:p w:rsidR="00F77C69" w:rsidRPr="004B2C7B" w:rsidRDefault="00F77C69" w:rsidP="00C25A6F">
      <w:pPr>
        <w:jc w:val="both"/>
        <w:rPr>
          <w:color w:val="FF0000"/>
          <w:sz w:val="28"/>
          <w:szCs w:val="28"/>
        </w:rPr>
      </w:pPr>
      <w:r w:rsidRPr="004B2C7B">
        <w:rPr>
          <w:color w:val="FF0000"/>
          <w:sz w:val="28"/>
          <w:szCs w:val="28"/>
        </w:rPr>
        <w:t xml:space="preserve">Copiez l’adresse suivante dans la </w:t>
      </w:r>
      <w:r>
        <w:rPr>
          <w:color w:val="FF0000"/>
          <w:sz w:val="28"/>
          <w:szCs w:val="28"/>
        </w:rPr>
        <w:t>barre d’adresse du navigateur Internet</w:t>
      </w:r>
      <w:r w:rsidRPr="004B2C7B">
        <w:rPr>
          <w:color w:val="FF0000"/>
          <w:sz w:val="28"/>
          <w:szCs w:val="28"/>
        </w:rPr>
        <w:t xml:space="preserve"> pour accéder à l’exercice. </w:t>
      </w:r>
    </w:p>
    <w:p w:rsidR="00F77C69" w:rsidRPr="004B2C7B" w:rsidRDefault="00F77C69" w:rsidP="004B2C7B">
      <w:pPr>
        <w:jc w:val="both"/>
        <w:rPr>
          <w:color w:val="FF0000"/>
          <w:sz w:val="28"/>
          <w:szCs w:val="28"/>
        </w:rPr>
      </w:pPr>
      <w:hyperlink r:id="rId10" w:history="1">
        <w:r w:rsidRPr="004B2C7B">
          <w:rPr>
            <w:rStyle w:val="Hyperlink"/>
            <w:sz w:val="28"/>
            <w:szCs w:val="28"/>
          </w:rPr>
          <w:t>https://padlet.com/evelandre/2rtgzosbajr5</w:t>
        </w:r>
      </w:hyperlink>
    </w:p>
    <w:p w:rsidR="00F77C69" w:rsidRPr="004B2C7B" w:rsidRDefault="00F77C69" w:rsidP="004B2C7B">
      <w:pPr>
        <w:jc w:val="both"/>
        <w:rPr>
          <w:b/>
          <w:color w:val="FF0000"/>
          <w:sz w:val="28"/>
          <w:szCs w:val="28"/>
        </w:rPr>
      </w:pPr>
      <w:r w:rsidRPr="004B2C7B">
        <w:rPr>
          <w:b/>
          <w:color w:val="FF0000"/>
          <w:sz w:val="28"/>
          <w:szCs w:val="28"/>
        </w:rPr>
        <w:t>Activité 2 :</w:t>
      </w:r>
    </w:p>
    <w:p w:rsidR="00F77C69" w:rsidRPr="004B2C7B" w:rsidRDefault="00F77C69" w:rsidP="00C25A6F">
      <w:pPr>
        <w:jc w:val="both"/>
        <w:rPr>
          <w:color w:val="FF0000"/>
          <w:sz w:val="28"/>
          <w:szCs w:val="28"/>
        </w:rPr>
      </w:pPr>
      <w:r w:rsidRPr="004B2C7B">
        <w:rPr>
          <w:color w:val="FF0000"/>
          <w:sz w:val="28"/>
          <w:szCs w:val="28"/>
        </w:rPr>
        <w:t xml:space="preserve">Copiez l’adresse suivante dans la </w:t>
      </w:r>
      <w:r>
        <w:rPr>
          <w:color w:val="FF0000"/>
          <w:sz w:val="28"/>
          <w:szCs w:val="28"/>
        </w:rPr>
        <w:t>barre d’adresse du navigateur Internet</w:t>
      </w:r>
      <w:r w:rsidRPr="004B2C7B">
        <w:rPr>
          <w:color w:val="FF0000"/>
          <w:sz w:val="28"/>
          <w:szCs w:val="28"/>
        </w:rPr>
        <w:t xml:space="preserve"> pour accéder à l’exercice. </w:t>
      </w:r>
    </w:p>
    <w:p w:rsidR="00F77C69" w:rsidRPr="004B2C7B" w:rsidRDefault="00F77C69" w:rsidP="00701116">
      <w:pPr>
        <w:jc w:val="both"/>
        <w:rPr>
          <w:sz w:val="28"/>
          <w:szCs w:val="28"/>
        </w:rPr>
      </w:pPr>
      <w:hyperlink r:id="rId11" w:history="1">
        <w:r w:rsidRPr="004B2C7B">
          <w:rPr>
            <w:rStyle w:val="Hyperlink"/>
            <w:sz w:val="28"/>
            <w:szCs w:val="28"/>
          </w:rPr>
          <w:t>https://mensuel.framapad.org/p/ondemiaJ5</w:t>
        </w:r>
      </w:hyperlink>
    </w:p>
    <w:p w:rsidR="00F77C69" w:rsidRPr="004B2C7B" w:rsidRDefault="00F77C69" w:rsidP="004B2C7B">
      <w:pPr>
        <w:jc w:val="both"/>
        <w:rPr>
          <w:b/>
          <w:color w:val="FF0000"/>
          <w:sz w:val="28"/>
          <w:szCs w:val="28"/>
        </w:rPr>
      </w:pPr>
      <w:r w:rsidRPr="004B2C7B">
        <w:rPr>
          <w:b/>
          <w:color w:val="FF0000"/>
          <w:sz w:val="28"/>
          <w:szCs w:val="28"/>
        </w:rPr>
        <w:t>Activité 3 :</w:t>
      </w:r>
    </w:p>
    <w:p w:rsidR="00F77C69" w:rsidRPr="004B2C7B" w:rsidRDefault="00F77C69" w:rsidP="00C25A6F">
      <w:pPr>
        <w:jc w:val="both"/>
        <w:rPr>
          <w:color w:val="FF0000"/>
          <w:sz w:val="28"/>
          <w:szCs w:val="28"/>
        </w:rPr>
      </w:pPr>
      <w:r w:rsidRPr="004B2C7B">
        <w:rPr>
          <w:color w:val="FF0000"/>
          <w:sz w:val="28"/>
          <w:szCs w:val="28"/>
        </w:rPr>
        <w:t xml:space="preserve">Copiez l’adresse suivante dans la </w:t>
      </w:r>
      <w:r>
        <w:rPr>
          <w:color w:val="FF0000"/>
          <w:sz w:val="28"/>
          <w:szCs w:val="28"/>
        </w:rPr>
        <w:t>barre d’adresse du navigateur Internet</w:t>
      </w:r>
      <w:r w:rsidRPr="004B2C7B">
        <w:rPr>
          <w:color w:val="FF0000"/>
          <w:sz w:val="28"/>
          <w:szCs w:val="28"/>
        </w:rPr>
        <w:t xml:space="preserve"> pour accéder à l’exercice. </w:t>
      </w:r>
    </w:p>
    <w:p w:rsidR="00F77C69" w:rsidRPr="004B2C7B" w:rsidRDefault="00F77C69" w:rsidP="004B2C7B">
      <w:pPr>
        <w:jc w:val="both"/>
        <w:rPr>
          <w:color w:val="FF0000"/>
          <w:sz w:val="28"/>
          <w:szCs w:val="28"/>
        </w:rPr>
      </w:pPr>
      <w:hyperlink r:id="rId12" w:anchor="/" w:history="1">
        <w:r w:rsidRPr="004B2C7B">
          <w:rPr>
            <w:rStyle w:val="Hyperlink"/>
            <w:sz w:val="28"/>
            <w:szCs w:val="28"/>
          </w:rPr>
          <w:t>https://kahoot.it/#/</w:t>
        </w:r>
      </w:hyperlink>
    </w:p>
    <w:p w:rsidR="00F77C69" w:rsidRPr="004B2C7B" w:rsidRDefault="00F77C69" w:rsidP="004B2C7B">
      <w:pPr>
        <w:jc w:val="both"/>
        <w:rPr>
          <w:color w:val="FF0000"/>
          <w:sz w:val="28"/>
          <w:szCs w:val="28"/>
        </w:rPr>
      </w:pPr>
    </w:p>
    <w:p w:rsidR="00F77C69" w:rsidRPr="004B2C7B" w:rsidRDefault="00F77C69" w:rsidP="004B2C7B">
      <w:pPr>
        <w:rPr>
          <w:sz w:val="28"/>
          <w:szCs w:val="28"/>
        </w:rPr>
      </w:pPr>
    </w:p>
    <w:p w:rsidR="00F77C69" w:rsidRPr="004B2C7B" w:rsidRDefault="00F77C69" w:rsidP="004B2C7B">
      <w:pPr>
        <w:rPr>
          <w:sz w:val="28"/>
          <w:szCs w:val="28"/>
        </w:rPr>
      </w:pPr>
    </w:p>
    <w:p w:rsidR="00F77C69" w:rsidRDefault="00F77C69" w:rsidP="004B2C7B">
      <w:pPr>
        <w:rPr>
          <w:b/>
        </w:rPr>
      </w:pPr>
    </w:p>
    <w:p w:rsidR="00F77C69" w:rsidRPr="009C30C5" w:rsidRDefault="00F77C69" w:rsidP="004B2C7B">
      <w:pPr>
        <w:pStyle w:val="ListParagraph"/>
        <w:ind w:left="0"/>
        <w:rPr>
          <w:b/>
        </w:rPr>
      </w:pPr>
    </w:p>
    <w:p w:rsidR="00F77C69" w:rsidRPr="009C30C5" w:rsidRDefault="00F77C69" w:rsidP="004B2C7B"/>
    <w:p w:rsidR="00F77C69" w:rsidRDefault="00F77C69" w:rsidP="008C74BB">
      <w:pPr>
        <w:pStyle w:val="Default"/>
        <w:rPr>
          <w:bCs/>
          <w:color w:val="auto"/>
          <w:sz w:val="22"/>
          <w:szCs w:val="22"/>
        </w:rPr>
      </w:pPr>
    </w:p>
    <w:p w:rsidR="00F77C69" w:rsidRPr="004B2C7B" w:rsidRDefault="00F77C69" w:rsidP="004B2C7B">
      <w:pPr>
        <w:rPr>
          <w:rFonts w:cs="Calibri"/>
          <w:b/>
          <w:bCs/>
          <w:sz w:val="24"/>
          <w:u w:val="single"/>
        </w:rPr>
      </w:pPr>
    </w:p>
    <w:p w:rsidR="00F77C69" w:rsidRDefault="00F77C69" w:rsidP="00116A8D">
      <w:pPr>
        <w:rPr>
          <w:sz w:val="24"/>
          <w:szCs w:val="24"/>
        </w:rPr>
      </w:pPr>
    </w:p>
    <w:sectPr w:rsidR="00F77C69" w:rsidSect="00116A8D">
      <w:footerReference w:type="default" r:id="rId13"/>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C69" w:rsidRDefault="00F77C69" w:rsidP="00116A8D">
      <w:pPr>
        <w:spacing w:after="0" w:line="240" w:lineRule="auto"/>
      </w:pPr>
      <w:r>
        <w:separator/>
      </w:r>
    </w:p>
  </w:endnote>
  <w:endnote w:type="continuationSeparator" w:id="0">
    <w:p w:rsidR="00F77C69" w:rsidRDefault="00F77C69" w:rsidP="00116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C69" w:rsidRDefault="00F77C69" w:rsidP="00116A8D">
    <w:pPr>
      <w:pStyle w:val="Footer"/>
      <w:jc w:val="center"/>
    </w:pPr>
    <w:r>
      <w:t>E. André – CMAI Lettres – Académie de Nouvelle-Calédonie – 2017 – J5 Réforme du collège</w:t>
    </w:r>
  </w:p>
  <w:p w:rsidR="00F77C69" w:rsidRDefault="00F77C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C69" w:rsidRDefault="00F77C69" w:rsidP="00116A8D">
      <w:pPr>
        <w:spacing w:after="0" w:line="240" w:lineRule="auto"/>
      </w:pPr>
      <w:r>
        <w:separator/>
      </w:r>
    </w:p>
  </w:footnote>
  <w:footnote w:type="continuationSeparator" w:id="0">
    <w:p w:rsidR="00F77C69" w:rsidRDefault="00F77C69" w:rsidP="00116A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1400E"/>
    <w:multiLevelType w:val="hybridMultilevel"/>
    <w:tmpl w:val="927050FE"/>
    <w:lvl w:ilvl="0" w:tplc="5166303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9992B16"/>
    <w:multiLevelType w:val="hybridMultilevel"/>
    <w:tmpl w:val="49689E04"/>
    <w:lvl w:ilvl="0" w:tplc="2CDC3846">
      <w:start w:val="4"/>
      <w:numFmt w:val="bullet"/>
      <w:lvlText w:val="-"/>
      <w:lvlJc w:val="left"/>
      <w:pPr>
        <w:ind w:left="720" w:hanging="360"/>
      </w:pPr>
      <w:rPr>
        <w:rFonts w:ascii="Comic Sans MS" w:eastAsia="Times New Roman" w:hAnsi="Comic Sans M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1F03A90"/>
    <w:multiLevelType w:val="hybridMultilevel"/>
    <w:tmpl w:val="CBDE881C"/>
    <w:lvl w:ilvl="0" w:tplc="57D05E16">
      <w:numFmt w:val="bullet"/>
      <w:lvlText w:val="-"/>
      <w:lvlJc w:val="left"/>
      <w:pPr>
        <w:ind w:left="1080" w:hanging="360"/>
      </w:pPr>
      <w:rPr>
        <w:rFonts w:ascii="Calibri" w:eastAsia="Times New Roman" w:hAnsi="Calibri"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26814BB5"/>
    <w:multiLevelType w:val="hybridMultilevel"/>
    <w:tmpl w:val="BAE8EEB6"/>
    <w:lvl w:ilvl="0" w:tplc="BA8AC3DE">
      <w:start w:val="1"/>
      <w:numFmt w:val="decimal"/>
      <w:lvlText w:val="%1."/>
      <w:lvlJc w:val="left"/>
      <w:pPr>
        <w:ind w:left="1065" w:hanging="705"/>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
    <w:nsid w:val="2CDD6765"/>
    <w:multiLevelType w:val="hybridMultilevel"/>
    <w:tmpl w:val="CFEE750E"/>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
    <w:nsid w:val="409854F3"/>
    <w:multiLevelType w:val="hybridMultilevel"/>
    <w:tmpl w:val="6BCCF75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
    <w:nsid w:val="59E333B4"/>
    <w:multiLevelType w:val="hybridMultilevel"/>
    <w:tmpl w:val="7D800F88"/>
    <w:lvl w:ilvl="0" w:tplc="5D1ED218">
      <w:start w:val="3"/>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770"/>
    <w:rsid w:val="000050F6"/>
    <w:rsid w:val="00030B8A"/>
    <w:rsid w:val="00086594"/>
    <w:rsid w:val="000D5C7C"/>
    <w:rsid w:val="000E1C43"/>
    <w:rsid w:val="000E4C81"/>
    <w:rsid w:val="00116A8D"/>
    <w:rsid w:val="00120D47"/>
    <w:rsid w:val="00132840"/>
    <w:rsid w:val="00142336"/>
    <w:rsid w:val="00144822"/>
    <w:rsid w:val="00164292"/>
    <w:rsid w:val="001772B9"/>
    <w:rsid w:val="001939D5"/>
    <w:rsid w:val="001968A5"/>
    <w:rsid w:val="00215D9A"/>
    <w:rsid w:val="00227106"/>
    <w:rsid w:val="0024085A"/>
    <w:rsid w:val="002805CE"/>
    <w:rsid w:val="002A2B3C"/>
    <w:rsid w:val="002B7481"/>
    <w:rsid w:val="002D71A0"/>
    <w:rsid w:val="002E0FBC"/>
    <w:rsid w:val="002E6E12"/>
    <w:rsid w:val="002F0E1E"/>
    <w:rsid w:val="00307AB6"/>
    <w:rsid w:val="00345F62"/>
    <w:rsid w:val="0038589A"/>
    <w:rsid w:val="00391D58"/>
    <w:rsid w:val="003C45BA"/>
    <w:rsid w:val="003E5DD0"/>
    <w:rsid w:val="0042169F"/>
    <w:rsid w:val="00430027"/>
    <w:rsid w:val="00441739"/>
    <w:rsid w:val="004670B2"/>
    <w:rsid w:val="004B2C7B"/>
    <w:rsid w:val="004B36A6"/>
    <w:rsid w:val="004C2A24"/>
    <w:rsid w:val="004E6AA7"/>
    <w:rsid w:val="004F7CB0"/>
    <w:rsid w:val="0050272C"/>
    <w:rsid w:val="00503B0B"/>
    <w:rsid w:val="00511D0E"/>
    <w:rsid w:val="0051278E"/>
    <w:rsid w:val="0053559D"/>
    <w:rsid w:val="00562974"/>
    <w:rsid w:val="00563FF2"/>
    <w:rsid w:val="005B422B"/>
    <w:rsid w:val="005B4F23"/>
    <w:rsid w:val="005E0A7F"/>
    <w:rsid w:val="005E48C5"/>
    <w:rsid w:val="005F719C"/>
    <w:rsid w:val="006279BD"/>
    <w:rsid w:val="00635B3D"/>
    <w:rsid w:val="00642EE9"/>
    <w:rsid w:val="00667E94"/>
    <w:rsid w:val="00674609"/>
    <w:rsid w:val="006C4E69"/>
    <w:rsid w:val="006E0CF6"/>
    <w:rsid w:val="00701116"/>
    <w:rsid w:val="007B7244"/>
    <w:rsid w:val="00882C3A"/>
    <w:rsid w:val="0089029F"/>
    <w:rsid w:val="008B08F3"/>
    <w:rsid w:val="008B2765"/>
    <w:rsid w:val="008C52F1"/>
    <w:rsid w:val="008C74BB"/>
    <w:rsid w:val="009056F3"/>
    <w:rsid w:val="009602C3"/>
    <w:rsid w:val="00967D47"/>
    <w:rsid w:val="009B6646"/>
    <w:rsid w:val="009C30C5"/>
    <w:rsid w:val="00A1117C"/>
    <w:rsid w:val="00A96C53"/>
    <w:rsid w:val="00B04498"/>
    <w:rsid w:val="00B2556F"/>
    <w:rsid w:val="00B966CF"/>
    <w:rsid w:val="00BB7309"/>
    <w:rsid w:val="00BC0E5A"/>
    <w:rsid w:val="00BC3240"/>
    <w:rsid w:val="00C25A6F"/>
    <w:rsid w:val="00C91606"/>
    <w:rsid w:val="00CE10DF"/>
    <w:rsid w:val="00CE41B0"/>
    <w:rsid w:val="00D044BF"/>
    <w:rsid w:val="00D5501C"/>
    <w:rsid w:val="00D66606"/>
    <w:rsid w:val="00D67DB1"/>
    <w:rsid w:val="00D97E77"/>
    <w:rsid w:val="00DC52C4"/>
    <w:rsid w:val="00E42281"/>
    <w:rsid w:val="00E8461F"/>
    <w:rsid w:val="00E91670"/>
    <w:rsid w:val="00EC38B0"/>
    <w:rsid w:val="00EF11AE"/>
    <w:rsid w:val="00F005A2"/>
    <w:rsid w:val="00F12C8E"/>
    <w:rsid w:val="00F646CE"/>
    <w:rsid w:val="00F77C69"/>
    <w:rsid w:val="00FB5770"/>
    <w:rsid w:val="00FD359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6A8D"/>
    <w:pPr>
      <w:ind w:left="720"/>
    </w:pPr>
  </w:style>
  <w:style w:type="table" w:styleId="TableGrid">
    <w:name w:val="Table Grid"/>
    <w:basedOn w:val="TableNormal"/>
    <w:uiPriority w:val="99"/>
    <w:rsid w:val="00116A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6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A8D"/>
    <w:rPr>
      <w:rFonts w:ascii="Tahoma" w:hAnsi="Tahoma" w:cs="Tahoma"/>
      <w:sz w:val="16"/>
      <w:szCs w:val="16"/>
    </w:rPr>
  </w:style>
  <w:style w:type="paragraph" w:styleId="Header">
    <w:name w:val="header"/>
    <w:basedOn w:val="Normal"/>
    <w:link w:val="HeaderChar"/>
    <w:uiPriority w:val="99"/>
    <w:rsid w:val="00116A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6A8D"/>
    <w:rPr>
      <w:rFonts w:cs="Times New Roman"/>
    </w:rPr>
  </w:style>
  <w:style w:type="paragraph" w:styleId="Footer">
    <w:name w:val="footer"/>
    <w:basedOn w:val="Normal"/>
    <w:link w:val="FooterChar"/>
    <w:uiPriority w:val="99"/>
    <w:rsid w:val="00116A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6A8D"/>
    <w:rPr>
      <w:rFonts w:cs="Times New Roman"/>
    </w:rPr>
  </w:style>
  <w:style w:type="paragraph" w:styleId="NoSpacing">
    <w:name w:val="No Spacing"/>
    <w:uiPriority w:val="99"/>
    <w:qFormat/>
    <w:rsid w:val="00116A8D"/>
    <w:rPr>
      <w:lang w:eastAsia="en-US"/>
    </w:rPr>
  </w:style>
  <w:style w:type="character" w:styleId="Hyperlink">
    <w:name w:val="Hyperlink"/>
    <w:basedOn w:val="DefaultParagraphFont"/>
    <w:uiPriority w:val="99"/>
    <w:rsid w:val="001939D5"/>
    <w:rPr>
      <w:rFonts w:cs="Times New Roman"/>
      <w:color w:val="0000FF"/>
      <w:u w:val="single"/>
    </w:rPr>
  </w:style>
  <w:style w:type="paragraph" w:customStyle="1" w:styleId="Default">
    <w:name w:val="Default"/>
    <w:uiPriority w:val="99"/>
    <w:rsid w:val="00EC38B0"/>
    <w:pPr>
      <w:autoSpaceDE w:val="0"/>
      <w:autoSpaceDN w:val="0"/>
      <w:adjustRightInd w:val="0"/>
    </w:pPr>
    <w:rPr>
      <w:rFonts w:cs="Calibri"/>
      <w:color w:val="000000"/>
      <w:sz w:val="24"/>
      <w:szCs w:val="24"/>
      <w:lang w:eastAsia="en-US"/>
    </w:rPr>
  </w:style>
  <w:style w:type="character" w:styleId="FollowedHyperlink">
    <w:name w:val="FollowedHyperlink"/>
    <w:basedOn w:val="DefaultParagraphFont"/>
    <w:uiPriority w:val="99"/>
    <w:rsid w:val="002A2B3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79991038">
      <w:marLeft w:val="0"/>
      <w:marRight w:val="0"/>
      <w:marTop w:val="0"/>
      <w:marBottom w:val="0"/>
      <w:divBdr>
        <w:top w:val="none" w:sz="0" w:space="0" w:color="auto"/>
        <w:left w:val="none" w:sz="0" w:space="0" w:color="auto"/>
        <w:bottom w:val="none" w:sz="0" w:space="0" w:color="auto"/>
        <w:right w:val="none" w:sz="0" w:space="0" w:color="auto"/>
      </w:divBdr>
    </w:div>
    <w:div w:id="279991043">
      <w:marLeft w:val="-947"/>
      <w:marRight w:val="0"/>
      <w:marTop w:val="0"/>
      <w:marBottom w:val="0"/>
      <w:divBdr>
        <w:top w:val="none" w:sz="0" w:space="0" w:color="auto"/>
        <w:left w:val="none" w:sz="0" w:space="0" w:color="auto"/>
        <w:bottom w:val="none" w:sz="0" w:space="0" w:color="auto"/>
        <w:right w:val="none" w:sz="0" w:space="0" w:color="auto"/>
      </w:divBdr>
      <w:divsChild>
        <w:div w:id="279991039">
          <w:marLeft w:val="0"/>
          <w:marRight w:val="0"/>
          <w:marTop w:val="0"/>
          <w:marBottom w:val="0"/>
          <w:divBdr>
            <w:top w:val="none" w:sz="0" w:space="0" w:color="auto"/>
            <w:left w:val="none" w:sz="0" w:space="0" w:color="auto"/>
            <w:bottom w:val="none" w:sz="0" w:space="0" w:color="auto"/>
            <w:right w:val="none" w:sz="0" w:space="0" w:color="auto"/>
          </w:divBdr>
        </w:div>
        <w:div w:id="279991040">
          <w:marLeft w:val="0"/>
          <w:marRight w:val="0"/>
          <w:marTop w:val="0"/>
          <w:marBottom w:val="0"/>
          <w:divBdr>
            <w:top w:val="none" w:sz="0" w:space="0" w:color="auto"/>
            <w:left w:val="none" w:sz="0" w:space="0" w:color="auto"/>
            <w:bottom w:val="none" w:sz="0" w:space="0" w:color="auto"/>
            <w:right w:val="none" w:sz="0" w:space="0" w:color="auto"/>
          </w:divBdr>
        </w:div>
        <w:div w:id="279991041">
          <w:marLeft w:val="0"/>
          <w:marRight w:val="0"/>
          <w:marTop w:val="0"/>
          <w:marBottom w:val="0"/>
          <w:divBdr>
            <w:top w:val="none" w:sz="0" w:space="0" w:color="auto"/>
            <w:left w:val="none" w:sz="0" w:space="0" w:color="auto"/>
            <w:bottom w:val="none" w:sz="0" w:space="0" w:color="auto"/>
            <w:right w:val="none" w:sz="0" w:space="0" w:color="auto"/>
          </w:divBdr>
        </w:div>
        <w:div w:id="279991042">
          <w:marLeft w:val="0"/>
          <w:marRight w:val="0"/>
          <w:marTop w:val="0"/>
          <w:marBottom w:val="0"/>
          <w:divBdr>
            <w:top w:val="none" w:sz="0" w:space="0" w:color="auto"/>
            <w:left w:val="none" w:sz="0" w:space="0" w:color="auto"/>
            <w:bottom w:val="none" w:sz="0" w:space="0" w:color="auto"/>
            <w:right w:val="none" w:sz="0" w:space="0" w:color="auto"/>
          </w:divBdr>
        </w:div>
        <w:div w:id="279991044">
          <w:marLeft w:val="0"/>
          <w:marRight w:val="0"/>
          <w:marTop w:val="0"/>
          <w:marBottom w:val="0"/>
          <w:divBdr>
            <w:top w:val="none" w:sz="0" w:space="0" w:color="auto"/>
            <w:left w:val="none" w:sz="0" w:space="0" w:color="auto"/>
            <w:bottom w:val="none" w:sz="0" w:space="0" w:color="auto"/>
            <w:right w:val="none" w:sz="0" w:space="0" w:color="auto"/>
          </w:divBdr>
        </w:div>
        <w:div w:id="279991045">
          <w:marLeft w:val="0"/>
          <w:marRight w:val="0"/>
          <w:marTop w:val="0"/>
          <w:marBottom w:val="0"/>
          <w:divBdr>
            <w:top w:val="none" w:sz="0" w:space="0" w:color="auto"/>
            <w:left w:val="none" w:sz="0" w:space="0" w:color="auto"/>
            <w:bottom w:val="none" w:sz="0" w:space="0" w:color="auto"/>
            <w:right w:val="none" w:sz="0" w:space="0" w:color="auto"/>
          </w:divBdr>
        </w:div>
        <w:div w:id="279991046">
          <w:marLeft w:val="0"/>
          <w:marRight w:val="0"/>
          <w:marTop w:val="0"/>
          <w:marBottom w:val="0"/>
          <w:divBdr>
            <w:top w:val="none" w:sz="0" w:space="0" w:color="auto"/>
            <w:left w:val="none" w:sz="0" w:space="0" w:color="auto"/>
            <w:bottom w:val="none" w:sz="0" w:space="0" w:color="auto"/>
            <w:right w:val="none" w:sz="0" w:space="0" w:color="auto"/>
          </w:divBdr>
        </w:div>
        <w:div w:id="279991047">
          <w:marLeft w:val="0"/>
          <w:marRight w:val="0"/>
          <w:marTop w:val="0"/>
          <w:marBottom w:val="0"/>
          <w:divBdr>
            <w:top w:val="none" w:sz="0" w:space="0" w:color="auto"/>
            <w:left w:val="none" w:sz="0" w:space="0" w:color="auto"/>
            <w:bottom w:val="none" w:sz="0" w:space="0" w:color="auto"/>
            <w:right w:val="none" w:sz="0" w:space="0" w:color="auto"/>
          </w:divBdr>
        </w:div>
        <w:div w:id="279991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kahoo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nsuel.framapad.org/p/ondemiaJ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adlet.com/evelandre/2rtgzosbajr5" TargetMode="External"/><Relationship Id="rId4" Type="http://schemas.openxmlformats.org/officeDocument/2006/relationships/webSettings" Target="webSettings.xml"/><Relationship Id="rId9" Type="http://schemas.openxmlformats.org/officeDocument/2006/relationships/hyperlink" Target="https://create.kahoot.it/#quiz/1b2e628a-7c67-4521-8c73-8ec811a4c02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4</Pages>
  <Words>800</Words>
  <Characters>4406</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J5 Français – TICE dans la pédagogie du projet</dc:title>
  <dc:subject/>
  <dc:creator>utilisateur</dc:creator>
  <cp:keywords/>
  <dc:description/>
  <cp:lastModifiedBy>Eve</cp:lastModifiedBy>
  <cp:revision>5</cp:revision>
  <dcterms:created xsi:type="dcterms:W3CDTF">2017-07-31T19:42:00Z</dcterms:created>
  <dcterms:modified xsi:type="dcterms:W3CDTF">2017-07-31T20:31:00Z</dcterms:modified>
</cp:coreProperties>
</file>