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B3" w:rsidRPr="00052C9D" w:rsidRDefault="00FD3CB3" w:rsidP="00FD3CB3">
      <w:pPr>
        <w:pStyle w:val="Style5"/>
        <w:tabs>
          <w:tab w:val="left" w:pos="930"/>
          <w:tab w:val="center" w:pos="5220"/>
        </w:tabs>
        <w:jc w:val="center"/>
        <w:rPr>
          <w:sz w:val="24"/>
          <w:szCs w:val="24"/>
        </w:rPr>
      </w:pPr>
      <w:r>
        <w:rPr>
          <w:sz w:val="24"/>
          <w:szCs w:val="24"/>
          <w:bdr w:val="single" w:sz="4" w:space="0" w:color="auto"/>
        </w:rPr>
        <w:tab/>
      </w:r>
      <w:r w:rsidRPr="00052C9D">
        <w:rPr>
          <w:sz w:val="24"/>
          <w:szCs w:val="24"/>
          <w:bdr w:val="single" w:sz="4" w:space="0" w:color="auto"/>
        </w:rPr>
        <w:t xml:space="preserve">ANNEXE 1 : </w:t>
      </w:r>
      <w:r w:rsidRPr="00052C9D">
        <w:rPr>
          <w:i/>
          <w:sz w:val="24"/>
          <w:szCs w:val="24"/>
          <w:bdr w:val="single" w:sz="4" w:space="0" w:color="auto"/>
        </w:rPr>
        <w:t>Formation des élèves et pratiques de classe</w:t>
      </w:r>
      <w:r>
        <w:rPr>
          <w:i/>
          <w:sz w:val="24"/>
          <w:szCs w:val="24"/>
          <w:bdr w:val="single" w:sz="4" w:space="0" w:color="auto"/>
        </w:rPr>
        <w:tab/>
      </w:r>
    </w:p>
    <w:p w:rsidR="00FD3CB3" w:rsidRDefault="00FD3CB3" w:rsidP="00FD3CB3">
      <w:pPr>
        <w:pStyle w:val="Style5"/>
        <w:tabs>
          <w:tab w:val="left" w:pos="930"/>
          <w:tab w:val="center" w:pos="5220"/>
        </w:tabs>
      </w:pPr>
    </w:p>
    <w:p w:rsidR="00FD3CB3" w:rsidRDefault="00FD3CB3" w:rsidP="00FD3CB3">
      <w:pPr>
        <w:pStyle w:val="Standard"/>
        <w:spacing w:after="200" w:line="276" w:lineRule="auto"/>
        <w:ind w:left="1985"/>
        <w:jc w:val="both"/>
        <w:rPr>
          <w:rFonts w:ascii="Times New Roman" w:hAnsi="Times New Roman" w:cs="Times New Roman"/>
          <w:sz w:val="20"/>
          <w:szCs w:val="20"/>
          <w:lang w:eastAsia="ar-SA"/>
        </w:rPr>
      </w:pPr>
      <w:r w:rsidRPr="00F745FA">
        <w:rPr>
          <w:rFonts w:ascii="Times New Roman" w:hAnsi="Times New Roman" w:cs="Times New Roman"/>
          <w:b/>
          <w:sz w:val="20"/>
          <w:szCs w:val="20"/>
          <w:lang w:eastAsia="ar-SA"/>
        </w:rPr>
        <w:t xml:space="preserve">L’inscription au Plan </w:t>
      </w:r>
      <w:r>
        <w:rPr>
          <w:rFonts w:ascii="Times New Roman" w:hAnsi="Times New Roman" w:cs="Times New Roman"/>
          <w:b/>
          <w:sz w:val="20"/>
          <w:szCs w:val="20"/>
          <w:lang w:eastAsia="ar-SA"/>
        </w:rPr>
        <w:t>Annuel</w:t>
      </w:r>
      <w:r w:rsidRPr="00F745FA">
        <w:rPr>
          <w:rFonts w:ascii="Times New Roman" w:hAnsi="Times New Roman" w:cs="Times New Roman"/>
          <w:b/>
          <w:sz w:val="20"/>
          <w:szCs w:val="20"/>
          <w:lang w:eastAsia="ar-SA"/>
        </w:rPr>
        <w:t xml:space="preserve"> de Formation est ouverte du 16 février au 11 mars</w:t>
      </w:r>
      <w:r>
        <w:rPr>
          <w:rFonts w:ascii="Times New Roman" w:hAnsi="Times New Roman" w:cs="Times New Roman"/>
          <w:b/>
          <w:sz w:val="20"/>
          <w:szCs w:val="20"/>
          <w:lang w:eastAsia="ar-SA"/>
        </w:rPr>
        <w:t xml:space="preserve"> 2018</w:t>
      </w:r>
      <w:r w:rsidRPr="00F745FA">
        <w:rPr>
          <w:rFonts w:ascii="Times New Roman" w:hAnsi="Times New Roman" w:cs="Times New Roman"/>
          <w:b/>
          <w:sz w:val="20"/>
          <w:szCs w:val="20"/>
          <w:lang w:eastAsia="ar-SA"/>
        </w:rPr>
        <w:t>.</w:t>
      </w:r>
      <w:r>
        <w:rPr>
          <w:rFonts w:ascii="Times New Roman" w:hAnsi="Times New Roman" w:cs="Times New Roman"/>
          <w:b/>
          <w:sz w:val="20"/>
          <w:szCs w:val="20"/>
          <w:lang w:eastAsia="ar-SA"/>
        </w:rPr>
        <w:t xml:space="preserve"> </w:t>
      </w:r>
      <w:r w:rsidRPr="000F6FE9">
        <w:rPr>
          <w:rFonts w:ascii="Times New Roman" w:hAnsi="Times New Roman" w:cs="Times New Roman"/>
          <w:sz w:val="20"/>
          <w:szCs w:val="20"/>
          <w:lang w:eastAsia="ar-SA"/>
        </w:rPr>
        <w:t>Outre l’accompagnement pour la mise en œuvre du projet éducatif</w:t>
      </w:r>
      <w:r>
        <w:rPr>
          <w:rFonts w:ascii="Times New Roman" w:hAnsi="Times New Roman" w:cs="Times New Roman"/>
          <w:sz w:val="20"/>
          <w:szCs w:val="20"/>
          <w:lang w:eastAsia="ar-SA"/>
        </w:rPr>
        <w:t xml:space="preserve"> et des nouveaux programmes</w:t>
      </w:r>
      <w:r w:rsidRPr="000F6FE9">
        <w:rPr>
          <w:rFonts w:ascii="Times New Roman" w:hAnsi="Times New Roman" w:cs="Times New Roman"/>
          <w:sz w:val="20"/>
          <w:szCs w:val="20"/>
          <w:lang w:eastAsia="ar-SA"/>
        </w:rPr>
        <w:t>, il propose des formations permettant de renforcer les compétences professionnelles</w:t>
      </w:r>
      <w:r>
        <w:rPr>
          <w:rFonts w:ascii="Times New Roman" w:hAnsi="Times New Roman" w:cs="Times New Roman"/>
          <w:sz w:val="20"/>
          <w:szCs w:val="20"/>
          <w:lang w:eastAsia="ar-SA"/>
        </w:rPr>
        <w:t xml:space="preserve"> (transversales et disciplinaires)</w:t>
      </w:r>
      <w:r w:rsidRPr="000F6FE9">
        <w:rPr>
          <w:rFonts w:ascii="Times New Roman" w:hAnsi="Times New Roman" w:cs="Times New Roman"/>
          <w:sz w:val="20"/>
          <w:szCs w:val="20"/>
          <w:lang w:eastAsia="ar-SA"/>
        </w:rPr>
        <w:t xml:space="preserve"> et de mieux s’adapter aux évolutions du métier.</w:t>
      </w:r>
      <w:r>
        <w:rPr>
          <w:rFonts w:ascii="Times New Roman" w:hAnsi="Times New Roman" w:cs="Times New Roman"/>
          <w:sz w:val="20"/>
          <w:szCs w:val="20"/>
          <w:lang w:eastAsia="ar-SA"/>
        </w:rPr>
        <w:t xml:space="preserve"> </w:t>
      </w:r>
    </w:p>
    <w:p w:rsidR="00FD3CB3" w:rsidRPr="003D2D44" w:rsidRDefault="00FD3CB3" w:rsidP="00FD3CB3">
      <w:pPr>
        <w:pStyle w:val="Standard"/>
        <w:ind w:left="1985"/>
        <w:jc w:val="both"/>
        <w:rPr>
          <w:rFonts w:ascii="Times New Roman" w:eastAsia="Times New Roman" w:hAnsi="Times New Roman" w:cs="Times New Roman"/>
          <w:sz w:val="20"/>
          <w:szCs w:val="20"/>
          <w:lang w:eastAsia="ar-SA"/>
        </w:rPr>
      </w:pPr>
      <w:r w:rsidRPr="003D2D44">
        <w:rPr>
          <w:rFonts w:ascii="Times New Roman" w:hAnsi="Times New Roman" w:cs="Times New Roman"/>
          <w:sz w:val="20"/>
          <w:szCs w:val="20"/>
          <w:lang w:eastAsia="ar-SA"/>
        </w:rPr>
        <w:t xml:space="preserve">En particulier, en lien avec les points développés ci-dessous, les formations : « Histoire des maths par l’histoire des problèmes » </w:t>
      </w:r>
      <w:r w:rsidRPr="003D2D44">
        <w:rPr>
          <w:rFonts w:ascii="Times New Roman" w:eastAsia="Times New Roman" w:hAnsi="Times New Roman" w:cs="Times New Roman"/>
          <w:sz w:val="20"/>
          <w:szCs w:val="20"/>
          <w:lang w:eastAsia="ar-SA"/>
        </w:rPr>
        <w:t>« Raisonnement et démonstration en mathématiques ».</w:t>
      </w:r>
    </w:p>
    <w:p w:rsidR="00FD3CB3" w:rsidRPr="003D2D44" w:rsidRDefault="00FD3CB3" w:rsidP="00FD3CB3">
      <w:pPr>
        <w:pStyle w:val="Standard"/>
        <w:spacing w:after="200" w:line="276" w:lineRule="auto"/>
        <w:ind w:left="1985"/>
        <w:jc w:val="both"/>
      </w:pPr>
    </w:p>
    <w:p w:rsidR="00FD3CB3" w:rsidRPr="008107B1" w:rsidRDefault="00FD3CB3" w:rsidP="00FD3CB3">
      <w:pPr>
        <w:pStyle w:val="Standard"/>
        <w:numPr>
          <w:ilvl w:val="0"/>
          <w:numId w:val="2"/>
        </w:numPr>
        <w:spacing w:after="200" w:line="276" w:lineRule="auto"/>
        <w:ind w:left="1985"/>
        <w:jc w:val="both"/>
      </w:pPr>
      <w:r w:rsidRPr="008107B1">
        <w:rPr>
          <w:rFonts w:ascii="Times New Roman" w:hAnsi="Times New Roman" w:cs="Times New Roman"/>
          <w:i/>
          <w:sz w:val="20"/>
          <w:szCs w:val="20"/>
          <w:u w:val="single"/>
          <w:lang w:eastAsia="ar-SA"/>
        </w:rPr>
        <w:t>La résolution de problèmes au centre de la construction des apprentissages des élèves</w:t>
      </w:r>
      <w:r w:rsidRPr="008107B1">
        <w:rPr>
          <w:rFonts w:ascii="Times New Roman" w:hAnsi="Times New Roman" w:cs="Times New Roman"/>
          <w:i/>
          <w:sz w:val="20"/>
          <w:szCs w:val="20"/>
          <w:lang w:eastAsia="ar-SA"/>
        </w:rPr>
        <w:t> :</w:t>
      </w:r>
    </w:p>
    <w:p w:rsidR="00FD3CB3" w:rsidRPr="008107B1" w:rsidRDefault="00FD3CB3" w:rsidP="00FD3CB3">
      <w:pPr>
        <w:pStyle w:val="Standard"/>
        <w:ind w:left="1985"/>
        <w:jc w:val="both"/>
      </w:pPr>
      <w:r w:rsidRPr="008107B1">
        <w:rPr>
          <w:rFonts w:ascii="Times New Roman" w:hAnsi="Times New Roman" w:cs="Times New Roman"/>
          <w:sz w:val="20"/>
          <w:szCs w:val="20"/>
          <w:lang w:eastAsia="ar-SA"/>
        </w:rPr>
        <w:t>Pour cultiver chez les élèves le goût de faire des mathématiques, il est nécessaire de leur faire percevoir que les mathématiques ne sont pas déconnectées du monde réel mais bien au contraire présentes dans notre société dans tous les domaines (informatique, médecine, internet</w:t>
      </w:r>
      <w:r>
        <w:rPr>
          <w:rFonts w:ascii="Times New Roman" w:hAnsi="Times New Roman" w:cs="Times New Roman"/>
          <w:sz w:val="20"/>
          <w:szCs w:val="20"/>
          <w:lang w:eastAsia="ar-SA"/>
        </w:rPr>
        <w:t>, météorologie, océanographie</w:t>
      </w:r>
      <w:r w:rsidRPr="008107B1">
        <w:rPr>
          <w:rFonts w:ascii="Times New Roman" w:hAnsi="Times New Roman" w:cs="Times New Roman"/>
          <w:sz w:val="20"/>
          <w:szCs w:val="20"/>
          <w:lang w:eastAsia="ar-SA"/>
        </w:rPr>
        <w:t>).</w:t>
      </w:r>
    </w:p>
    <w:p w:rsidR="00FD3CB3" w:rsidRPr="008107B1" w:rsidRDefault="00FD3CB3" w:rsidP="00FD3CB3">
      <w:pPr>
        <w:pStyle w:val="Standard"/>
        <w:ind w:left="1985"/>
        <w:jc w:val="both"/>
      </w:pPr>
      <w:r w:rsidRPr="008107B1">
        <w:rPr>
          <w:rFonts w:ascii="Times New Roman" w:hAnsi="Times New Roman" w:cs="Times New Roman"/>
          <w:sz w:val="20"/>
          <w:szCs w:val="20"/>
          <w:lang w:eastAsia="ar-SA"/>
        </w:rPr>
        <w:t>La résolution de problèmes notamment ceux issus du quotidien des élèves,</w:t>
      </w:r>
      <w:r w:rsidRPr="008107B1">
        <w:rPr>
          <w:rFonts w:ascii="Times New Roman" w:hAnsi="Times New Roman" w:cs="Times New Roman"/>
          <w:b/>
          <w:sz w:val="20"/>
          <w:szCs w:val="20"/>
          <w:lang w:eastAsia="ar-SA"/>
        </w:rPr>
        <w:t xml:space="preserve"> </w:t>
      </w:r>
      <w:r w:rsidRPr="008107B1">
        <w:rPr>
          <w:rFonts w:ascii="Times New Roman" w:hAnsi="Times New Roman" w:cs="Times New Roman"/>
          <w:sz w:val="20"/>
          <w:szCs w:val="20"/>
          <w:lang w:eastAsia="ar-SA"/>
        </w:rPr>
        <w:t>occupe une place centrale dans les activités proposées aux élèves et aide à donner du sens à notre enseignement.</w:t>
      </w:r>
    </w:p>
    <w:p w:rsidR="00FD3CB3" w:rsidRPr="008107B1" w:rsidRDefault="00FD3CB3" w:rsidP="00FD3CB3">
      <w:pPr>
        <w:pStyle w:val="Standard"/>
        <w:ind w:left="1985"/>
        <w:jc w:val="both"/>
      </w:pPr>
      <w:r w:rsidRPr="008107B1">
        <w:rPr>
          <w:rFonts w:ascii="Times New Roman" w:hAnsi="Times New Roman" w:cs="Times New Roman"/>
          <w:sz w:val="20"/>
          <w:szCs w:val="20"/>
          <w:lang w:eastAsia="ar-SA"/>
        </w:rPr>
        <w:t xml:space="preserve">Ces problèmes favorisent le développement d’attitudes indispensables à l’acquisition d’un </w:t>
      </w:r>
      <w:r w:rsidRPr="008107B1">
        <w:rPr>
          <w:rFonts w:ascii="Times New Roman" w:hAnsi="Times New Roman" w:cs="Times New Roman"/>
          <w:b/>
          <w:sz w:val="20"/>
          <w:szCs w:val="20"/>
          <w:lang w:eastAsia="ar-SA"/>
        </w:rPr>
        <w:t>raisonnement scientifique</w:t>
      </w:r>
      <w:r>
        <w:rPr>
          <w:rFonts w:ascii="Times New Roman" w:hAnsi="Times New Roman" w:cs="Times New Roman"/>
          <w:sz w:val="20"/>
          <w:szCs w:val="20"/>
          <w:lang w:eastAsia="ar-SA"/>
        </w:rPr>
        <w:t xml:space="preserve"> : </w:t>
      </w:r>
      <w:r w:rsidRPr="008107B1">
        <w:rPr>
          <w:rFonts w:ascii="Times New Roman" w:hAnsi="Times New Roman" w:cs="Times New Roman"/>
          <w:sz w:val="20"/>
          <w:szCs w:val="20"/>
          <w:lang w:eastAsia="ar-SA"/>
        </w:rPr>
        <w:t>curiosité, esprit d’initiative, sens de l’observation, esprit critique, goût pour la vérité rationnellement établie, goût pour la recherche, rigueur …</w:t>
      </w:r>
    </w:p>
    <w:p w:rsidR="00FD3CB3" w:rsidRPr="008107B1" w:rsidRDefault="00FD3CB3" w:rsidP="00FD3CB3">
      <w:pPr>
        <w:pStyle w:val="Standard"/>
        <w:ind w:left="1985"/>
        <w:jc w:val="both"/>
        <w:rPr>
          <w:rFonts w:ascii="Times New Roman" w:hAnsi="Times New Roman" w:cs="Times New Roman"/>
          <w:sz w:val="20"/>
          <w:szCs w:val="20"/>
          <w:lang w:eastAsia="ar-SA"/>
        </w:rPr>
      </w:pPr>
    </w:p>
    <w:p w:rsidR="00FD3CB3" w:rsidRPr="008107B1" w:rsidRDefault="00FD3CB3" w:rsidP="00FD3CB3">
      <w:pPr>
        <w:pStyle w:val="Standard"/>
        <w:ind w:left="1985"/>
        <w:jc w:val="both"/>
      </w:pPr>
      <w:r w:rsidRPr="008107B1">
        <w:rPr>
          <w:rFonts w:ascii="Times New Roman" w:hAnsi="Times New Roman" w:cs="Times New Roman"/>
          <w:b/>
          <w:sz w:val="20"/>
          <w:szCs w:val="20"/>
          <w:lang w:eastAsia="ar-SA"/>
        </w:rPr>
        <w:t>Les tâches intermédiaires (qui peuvent prendre la forme d’exercices d’application ou de réinvestissement) et les tâches à prise d’initiative (découverte d’une nouvelle notion, réinvestissement de notions antérieurement installées) décrites dans les nouveaux programmes constituent des supports à privilégier pour développer ces attitudes et évaluer l’acquisition des compétences visées par les programmes</w:t>
      </w:r>
      <w:r w:rsidRPr="008107B1">
        <w:rPr>
          <w:rFonts w:ascii="Times New Roman" w:hAnsi="Times New Roman" w:cs="Times New Roman"/>
          <w:sz w:val="20"/>
          <w:szCs w:val="20"/>
          <w:lang w:eastAsia="ar-SA"/>
        </w:rPr>
        <w:t>.</w:t>
      </w:r>
    </w:p>
    <w:p w:rsidR="00FD3CB3" w:rsidRPr="008107B1" w:rsidRDefault="00FD3CB3" w:rsidP="00FD3CB3">
      <w:pPr>
        <w:pStyle w:val="Standard"/>
        <w:ind w:left="1985"/>
        <w:jc w:val="both"/>
        <w:rPr>
          <w:rFonts w:ascii="Times New Roman" w:eastAsia="Times New Roman" w:hAnsi="Times New Roman" w:cs="Times New Roman"/>
          <w:sz w:val="20"/>
          <w:szCs w:val="20"/>
          <w:lang w:eastAsia="ar-SA"/>
        </w:rPr>
      </w:pPr>
    </w:p>
    <w:p w:rsidR="00FD3CB3" w:rsidRPr="008107B1" w:rsidRDefault="00FD3CB3" w:rsidP="00FD3CB3">
      <w:pPr>
        <w:pStyle w:val="Standard"/>
        <w:numPr>
          <w:ilvl w:val="0"/>
          <w:numId w:val="1"/>
        </w:numPr>
        <w:tabs>
          <w:tab w:val="left" w:pos="720"/>
        </w:tabs>
        <w:spacing w:after="200" w:line="276" w:lineRule="auto"/>
        <w:ind w:left="1985"/>
        <w:jc w:val="both"/>
      </w:pPr>
      <w:r w:rsidRPr="008107B1">
        <w:rPr>
          <w:rFonts w:ascii="Times New Roman" w:eastAsia="Times New Roman" w:hAnsi="Times New Roman" w:cs="Times New Roman"/>
          <w:i/>
          <w:sz w:val="20"/>
          <w:szCs w:val="20"/>
          <w:u w:val="single"/>
          <w:lang w:eastAsia="ar-SA"/>
        </w:rPr>
        <w:t>La démarche expérimentale, démarche commune à l’ensemble des disciplines scientifiques</w:t>
      </w:r>
    </w:p>
    <w:p w:rsidR="00FD3CB3" w:rsidRPr="008107B1" w:rsidRDefault="00FD3CB3" w:rsidP="00FD3CB3">
      <w:pPr>
        <w:pStyle w:val="Standard"/>
        <w:ind w:left="1985"/>
        <w:jc w:val="both"/>
      </w:pPr>
      <w:r w:rsidRPr="008107B1">
        <w:rPr>
          <w:rFonts w:ascii="Times New Roman" w:eastAsia="Times New Roman" w:hAnsi="Times New Roman" w:cs="Times New Roman"/>
          <w:sz w:val="20"/>
          <w:szCs w:val="20"/>
          <w:lang w:eastAsia="ar-SA"/>
        </w:rPr>
        <w:t xml:space="preserve">En mathématiques, tout comme en sciences expérimentales de nombreuses activités débouchant sur des conjectures, peuvent illustrer cette </w:t>
      </w:r>
      <w:r w:rsidRPr="008107B1">
        <w:rPr>
          <w:rFonts w:ascii="Times New Roman" w:eastAsia="Times New Roman" w:hAnsi="Times New Roman" w:cs="Times New Roman"/>
          <w:b/>
          <w:sz w:val="20"/>
          <w:szCs w:val="20"/>
          <w:lang w:eastAsia="ar-SA"/>
        </w:rPr>
        <w:t>démarche et enrichir les situations d’apprentissage</w:t>
      </w:r>
      <w:r w:rsidRPr="008107B1">
        <w:rPr>
          <w:rFonts w:ascii="Times New Roman" w:eastAsia="Times New Roman" w:hAnsi="Times New Roman" w:cs="Times New Roman"/>
          <w:sz w:val="20"/>
          <w:szCs w:val="20"/>
          <w:lang w:eastAsia="ar-SA"/>
        </w:rPr>
        <w:t xml:space="preserve">.  </w:t>
      </w:r>
    </w:p>
    <w:p w:rsidR="00FD3CB3" w:rsidRPr="008107B1" w:rsidRDefault="00FD3CB3" w:rsidP="00FD3CB3">
      <w:pPr>
        <w:pStyle w:val="Standard"/>
        <w:ind w:left="1985"/>
        <w:jc w:val="both"/>
      </w:pPr>
      <w:r w:rsidRPr="004D2885">
        <w:rPr>
          <w:rFonts w:ascii="Times New Roman" w:eastAsia="Times New Roman" w:hAnsi="Times New Roman" w:cs="Times New Roman"/>
          <w:b/>
          <w:sz w:val="20"/>
          <w:szCs w:val="20"/>
          <w:lang w:eastAsia="ar-SA"/>
        </w:rPr>
        <w:t>Les</w:t>
      </w:r>
      <w:r w:rsidRPr="008107B1">
        <w:rPr>
          <w:rFonts w:ascii="Times New Roman" w:eastAsia="Times New Roman" w:hAnsi="Times New Roman" w:cs="Times New Roman"/>
          <w:b/>
          <w:sz w:val="20"/>
          <w:szCs w:val="20"/>
          <w:lang w:eastAsia="ar-SA"/>
        </w:rPr>
        <w:t xml:space="preserve"> TP en salle d’informatique,</w:t>
      </w:r>
      <w:r w:rsidRPr="008107B1">
        <w:rPr>
          <w:rFonts w:ascii="Times New Roman" w:eastAsia="Times New Roman" w:hAnsi="Times New Roman" w:cs="Times New Roman"/>
          <w:sz w:val="20"/>
          <w:szCs w:val="20"/>
          <w:lang w:eastAsia="ar-SA"/>
        </w:rPr>
        <w:t xml:space="preserve"> outre le réinvestissement des connaissances qu’ils permettent, participent à cette démarche, où pour chercher un problème et conjecturer des solutions, les élèves sont amenés à </w:t>
      </w:r>
      <w:r w:rsidRPr="008107B1">
        <w:rPr>
          <w:rFonts w:ascii="Times New Roman" w:eastAsia="Times New Roman" w:hAnsi="Times New Roman" w:cs="Times New Roman"/>
          <w:b/>
          <w:sz w:val="20"/>
          <w:szCs w:val="20"/>
          <w:lang w:eastAsia="ar-SA"/>
        </w:rPr>
        <w:t>mesurer la performance des logiciels de mathématiques (tableur, grapheur, logiciel de géométrie dynamique, de programmation et de calcul formel…).</w:t>
      </w:r>
    </w:p>
    <w:p w:rsidR="00FD3CB3" w:rsidRPr="008107B1" w:rsidRDefault="00FD3CB3" w:rsidP="00FD3CB3">
      <w:pPr>
        <w:pStyle w:val="Standard"/>
        <w:ind w:left="1985"/>
        <w:jc w:val="both"/>
        <w:rPr>
          <w:rFonts w:ascii="Times New Roman" w:eastAsia="Times New Roman" w:hAnsi="Times New Roman" w:cs="Times New Roman"/>
          <w:sz w:val="20"/>
          <w:szCs w:val="20"/>
          <w:lang w:eastAsia="ar-SA"/>
        </w:rPr>
      </w:pPr>
    </w:p>
    <w:p w:rsidR="00FD3CB3" w:rsidRPr="008107B1" w:rsidRDefault="00FD3CB3" w:rsidP="00FD3CB3">
      <w:pPr>
        <w:pStyle w:val="Standard"/>
        <w:numPr>
          <w:ilvl w:val="0"/>
          <w:numId w:val="1"/>
        </w:numPr>
        <w:tabs>
          <w:tab w:val="left" w:pos="1440"/>
        </w:tabs>
        <w:spacing w:after="200" w:line="276" w:lineRule="auto"/>
        <w:ind w:left="1985"/>
        <w:jc w:val="both"/>
      </w:pPr>
      <w:r w:rsidRPr="008107B1">
        <w:rPr>
          <w:rFonts w:ascii="Times New Roman" w:eastAsia="Times New Roman" w:hAnsi="Times New Roman" w:cs="Times New Roman"/>
          <w:i/>
          <w:sz w:val="20"/>
          <w:szCs w:val="20"/>
          <w:u w:val="single"/>
          <w:lang w:eastAsia="ar-SA"/>
        </w:rPr>
        <w:t>La pratique de différents types de raisonnement et la démonstration</w:t>
      </w:r>
      <w:r w:rsidRPr="008107B1">
        <w:rPr>
          <w:rFonts w:ascii="Times New Roman" w:eastAsia="Times New Roman" w:hAnsi="Times New Roman" w:cs="Times New Roman"/>
          <w:i/>
          <w:sz w:val="20"/>
          <w:szCs w:val="20"/>
          <w:lang w:eastAsia="ar-SA"/>
        </w:rPr>
        <w:t> :</w:t>
      </w:r>
    </w:p>
    <w:p w:rsidR="00FD3CB3" w:rsidRPr="008107B1" w:rsidRDefault="00FD3CB3" w:rsidP="00FD3CB3">
      <w:pPr>
        <w:pStyle w:val="Standard"/>
        <w:ind w:left="1985"/>
        <w:jc w:val="both"/>
      </w:pPr>
      <w:r w:rsidRPr="008107B1">
        <w:rPr>
          <w:rFonts w:ascii="Times New Roman" w:eastAsia="Times New Roman" w:hAnsi="Times New Roman" w:cs="Times New Roman"/>
          <w:b/>
          <w:sz w:val="20"/>
          <w:szCs w:val="20"/>
          <w:lang w:eastAsia="ar-SA"/>
        </w:rPr>
        <w:t>Raisonner en mathématiques ne se réduit pas au seul raisonnement déductif : il faut savoir prendre en compte la diversité des raisonnements en évitant de se figer dans une forme canonique.</w:t>
      </w:r>
    </w:p>
    <w:p w:rsidR="00FD3CB3" w:rsidRPr="008107B1" w:rsidRDefault="00FD3CB3" w:rsidP="00FD3CB3">
      <w:pPr>
        <w:pStyle w:val="Standard"/>
        <w:ind w:left="1985"/>
        <w:jc w:val="both"/>
      </w:pPr>
      <w:r w:rsidRPr="008107B1">
        <w:rPr>
          <w:rFonts w:ascii="Times New Roman" w:eastAsia="Times New Roman" w:hAnsi="Times New Roman" w:cs="Times New Roman"/>
          <w:sz w:val="20"/>
          <w:szCs w:val="20"/>
          <w:u w:val="single"/>
          <w:lang w:eastAsia="ar-SA"/>
        </w:rPr>
        <w:t>Progressivement au collège puis au lycée,</w:t>
      </w:r>
      <w:r w:rsidRPr="008107B1">
        <w:rPr>
          <w:rFonts w:ascii="Times New Roman" w:eastAsia="Times New Roman" w:hAnsi="Times New Roman" w:cs="Times New Roman"/>
          <w:sz w:val="20"/>
          <w:szCs w:val="20"/>
          <w:lang w:eastAsia="ar-SA"/>
        </w:rPr>
        <w:t xml:space="preserve"> les élèves doivent  donc être initiés  aux différents types de raisonnements et à la démonstration en distinguant deux degrés : d’une part, recherche, raisonnement, élaboration de démarche, production de preuves et, d’autre part, rédaction de démonstration.</w:t>
      </w:r>
    </w:p>
    <w:p w:rsidR="00FD3CB3" w:rsidRPr="008107B1" w:rsidRDefault="00FD3CB3" w:rsidP="00FD3CB3">
      <w:pPr>
        <w:pStyle w:val="Standard"/>
        <w:ind w:left="1985"/>
        <w:jc w:val="both"/>
      </w:pPr>
      <w:r w:rsidRPr="008107B1">
        <w:rPr>
          <w:rFonts w:ascii="Times New Roman" w:eastAsia="Times New Roman" w:hAnsi="Times New Roman" w:cs="Times New Roman"/>
          <w:b/>
          <w:sz w:val="20"/>
          <w:szCs w:val="20"/>
          <w:lang w:eastAsia="ar-SA"/>
        </w:rPr>
        <w:t>La lecture attentive des documents d’accompagnement : « raisonnement et démonstration » (niveau collège) et : «  notations et raisonnement » (niveau lycée)  est incontournable.</w:t>
      </w:r>
    </w:p>
    <w:p w:rsidR="00FD3CB3" w:rsidRDefault="00FD3CB3" w:rsidP="00FD3CB3">
      <w:pPr>
        <w:pStyle w:val="Standard"/>
        <w:ind w:left="1985"/>
        <w:jc w:val="both"/>
      </w:pPr>
      <w:r w:rsidRPr="000F6FE9">
        <w:rPr>
          <w:rFonts w:ascii="Times New Roman" w:eastAsia="Times New Roman" w:hAnsi="Times New Roman" w:cs="Times New Roman"/>
          <w:sz w:val="20"/>
          <w:szCs w:val="20"/>
          <w:lang w:eastAsia="ar-SA"/>
        </w:rPr>
        <w:t>Rappelons encore que le raisonnement en mathématiques peut se travailler dans tous les champs du programme et ne doit pas se limiter à la géométr</w:t>
      </w:r>
      <w:r>
        <w:t>ie</w:t>
      </w:r>
    </w:p>
    <w:p w:rsidR="00FD3CB3" w:rsidRPr="00FD3CB3" w:rsidRDefault="00FD3CB3" w:rsidP="00FD3CB3">
      <w:pPr>
        <w:pStyle w:val="Standard"/>
        <w:ind w:left="1985"/>
        <w:jc w:val="both"/>
      </w:pPr>
    </w:p>
    <w:p w:rsidR="00FD3CB3" w:rsidRDefault="00FD3CB3">
      <w:pPr>
        <w:rPr>
          <w:bdr w:val="single" w:sz="4" w:space="0" w:color="auto"/>
          <w:lang w:eastAsia="ar-SA"/>
        </w:rPr>
      </w:pPr>
      <w:r>
        <w:rPr>
          <w:bdr w:val="single" w:sz="4" w:space="0" w:color="auto"/>
        </w:rPr>
        <w:br w:type="page"/>
      </w:r>
    </w:p>
    <w:p w:rsidR="00FD3CB3" w:rsidRPr="00052C9D" w:rsidRDefault="00FD3CB3" w:rsidP="00FD3CB3">
      <w:pPr>
        <w:pStyle w:val="Style5"/>
        <w:tabs>
          <w:tab w:val="left" w:pos="930"/>
          <w:tab w:val="center" w:pos="5220"/>
        </w:tabs>
        <w:jc w:val="center"/>
        <w:rPr>
          <w:sz w:val="24"/>
          <w:szCs w:val="24"/>
        </w:rPr>
      </w:pPr>
      <w:r w:rsidRPr="00052C9D">
        <w:rPr>
          <w:sz w:val="24"/>
          <w:szCs w:val="24"/>
          <w:bdr w:val="single" w:sz="4" w:space="0" w:color="auto"/>
        </w:rPr>
        <w:lastRenderedPageBreak/>
        <w:t xml:space="preserve">ANNEXE 1 : </w:t>
      </w:r>
      <w:r w:rsidRPr="00052C9D">
        <w:rPr>
          <w:i/>
          <w:sz w:val="24"/>
          <w:szCs w:val="24"/>
          <w:bdr w:val="single" w:sz="4" w:space="0" w:color="auto"/>
        </w:rPr>
        <w:t>Formation des élèves et pratiques de classe</w:t>
      </w:r>
      <w:r>
        <w:rPr>
          <w:i/>
          <w:sz w:val="24"/>
          <w:szCs w:val="24"/>
          <w:bdr w:val="single" w:sz="4" w:space="0" w:color="auto"/>
        </w:rPr>
        <w:tab/>
      </w:r>
    </w:p>
    <w:p w:rsidR="00FD3CB3" w:rsidRDefault="00FD3CB3" w:rsidP="00FD3CB3">
      <w:pPr>
        <w:pStyle w:val="Standard"/>
        <w:ind w:left="1985"/>
        <w:jc w:val="both"/>
        <w:rPr>
          <w:rFonts w:ascii="Times New Roman" w:eastAsia="Times New Roman" w:hAnsi="Times New Roman" w:cs="Times New Roman"/>
          <w:sz w:val="20"/>
          <w:szCs w:val="20"/>
          <w:u w:val="single"/>
          <w:lang w:eastAsia="ar-SA"/>
        </w:rPr>
      </w:pPr>
    </w:p>
    <w:p w:rsidR="00FD3CB3" w:rsidRPr="000F6FE9" w:rsidRDefault="00FD3CB3" w:rsidP="00FD3CB3">
      <w:pPr>
        <w:pStyle w:val="Standard"/>
        <w:ind w:left="1985"/>
        <w:jc w:val="both"/>
        <w:rPr>
          <w:rFonts w:ascii="Times New Roman" w:eastAsia="Times New Roman" w:hAnsi="Times New Roman" w:cs="Times New Roman"/>
          <w:sz w:val="20"/>
          <w:szCs w:val="20"/>
          <w:u w:val="single"/>
          <w:lang w:eastAsia="ar-SA"/>
        </w:rPr>
      </w:pPr>
    </w:p>
    <w:p w:rsidR="00FD3CB3" w:rsidRPr="008107B1" w:rsidRDefault="00FD3CB3" w:rsidP="00FD3CB3">
      <w:pPr>
        <w:pStyle w:val="Standard"/>
        <w:numPr>
          <w:ilvl w:val="0"/>
          <w:numId w:val="1"/>
        </w:numPr>
        <w:tabs>
          <w:tab w:val="left" w:pos="1440"/>
        </w:tabs>
        <w:spacing w:after="200" w:line="276" w:lineRule="auto"/>
        <w:ind w:left="1985" w:firstLine="0"/>
        <w:jc w:val="both"/>
      </w:pPr>
      <w:r w:rsidRPr="008107B1">
        <w:rPr>
          <w:rFonts w:ascii="Times New Roman" w:eastAsia="Times New Roman" w:hAnsi="Times New Roman" w:cs="Times New Roman"/>
          <w:i/>
          <w:sz w:val="20"/>
          <w:szCs w:val="20"/>
          <w:u w:val="single"/>
          <w:lang w:eastAsia="ar-SA"/>
        </w:rPr>
        <w:t>Les automatismes :</w:t>
      </w:r>
    </w:p>
    <w:p w:rsidR="00FD3CB3" w:rsidRDefault="00FD3CB3" w:rsidP="00FD3CB3">
      <w:pPr>
        <w:pStyle w:val="Standard"/>
        <w:ind w:left="1985"/>
        <w:jc w:val="both"/>
        <w:rPr>
          <w:rFonts w:ascii="Times New Roman" w:hAnsi="Times New Roman" w:cs="Times New Roman"/>
          <w:sz w:val="20"/>
          <w:szCs w:val="20"/>
          <w:lang w:eastAsia="ar-SA"/>
        </w:rPr>
      </w:pPr>
      <w:r w:rsidRPr="008107B1">
        <w:rPr>
          <w:rFonts w:ascii="Times New Roman" w:hAnsi="Times New Roman" w:cs="Times New Roman"/>
          <w:sz w:val="20"/>
          <w:szCs w:val="20"/>
          <w:lang w:eastAsia="ar-SA"/>
        </w:rPr>
        <w:t xml:space="preserve">Résoudre des problèmes nécessite de s’appuyer sur un ensemble de connaissances et de méthodes, assimilées et totalement disponibles : car « pour être capable de prendre des initiatives, d’imaginer des </w:t>
      </w:r>
    </w:p>
    <w:p w:rsidR="00FD3CB3" w:rsidRPr="008107B1" w:rsidRDefault="00FD3CB3" w:rsidP="00FD3CB3">
      <w:pPr>
        <w:pStyle w:val="Standard"/>
        <w:ind w:left="1985"/>
        <w:jc w:val="both"/>
      </w:pPr>
      <w:proofErr w:type="gramStart"/>
      <w:r w:rsidRPr="008107B1">
        <w:rPr>
          <w:rFonts w:ascii="Times New Roman" w:hAnsi="Times New Roman" w:cs="Times New Roman"/>
          <w:sz w:val="20"/>
          <w:szCs w:val="20"/>
          <w:lang w:eastAsia="ar-SA"/>
        </w:rPr>
        <w:t>pistes</w:t>
      </w:r>
      <w:proofErr w:type="gramEnd"/>
      <w:r w:rsidRPr="008107B1">
        <w:rPr>
          <w:rFonts w:ascii="Times New Roman" w:hAnsi="Times New Roman" w:cs="Times New Roman"/>
          <w:sz w:val="20"/>
          <w:szCs w:val="20"/>
          <w:lang w:eastAsia="ar-SA"/>
        </w:rPr>
        <w:t xml:space="preserve"> de solution et de s’y engager sans s’égarer, l’élève doit disposer d’automatismes qui facilitent le travail intellectuel  </w:t>
      </w:r>
      <w:r w:rsidRPr="008107B1">
        <w:rPr>
          <w:rFonts w:ascii="Times New Roman" w:hAnsi="Times New Roman" w:cs="Times New Roman"/>
          <w:i/>
          <w:iCs/>
          <w:sz w:val="20"/>
          <w:szCs w:val="20"/>
          <w:lang w:eastAsia="ar-SA"/>
        </w:rPr>
        <w:t>(BO spécial n°6 du 28 août 2008).</w:t>
      </w:r>
    </w:p>
    <w:p w:rsidR="00FD3CB3" w:rsidRDefault="00FD3CB3" w:rsidP="00FD3CB3">
      <w:pPr>
        <w:pStyle w:val="Standard"/>
        <w:ind w:left="1985"/>
        <w:jc w:val="both"/>
        <w:rPr>
          <w:rFonts w:ascii="Times New Roman" w:hAnsi="Times New Roman" w:cs="Times New Roman"/>
          <w:sz w:val="20"/>
          <w:szCs w:val="20"/>
          <w:lang w:eastAsia="ar-SA"/>
        </w:rPr>
      </w:pPr>
    </w:p>
    <w:p w:rsidR="00FD3CB3" w:rsidRPr="008107B1" w:rsidRDefault="00FD3CB3" w:rsidP="00FD3CB3">
      <w:pPr>
        <w:pStyle w:val="Standard"/>
        <w:ind w:left="1985"/>
        <w:jc w:val="both"/>
      </w:pPr>
      <w:r w:rsidRPr="008107B1">
        <w:rPr>
          <w:rFonts w:ascii="Times New Roman" w:hAnsi="Times New Roman" w:cs="Times New Roman"/>
          <w:sz w:val="20"/>
          <w:szCs w:val="20"/>
          <w:lang w:eastAsia="ar-SA"/>
        </w:rPr>
        <w:t>L’</w:t>
      </w:r>
      <w:r w:rsidRPr="008107B1">
        <w:rPr>
          <w:rFonts w:ascii="Times New Roman" w:hAnsi="Times New Roman" w:cs="Times New Roman"/>
          <w:b/>
          <w:sz w:val="20"/>
          <w:szCs w:val="20"/>
          <w:lang w:eastAsia="ar-SA"/>
        </w:rPr>
        <w:t xml:space="preserve">acquisition des automatismes </w:t>
      </w:r>
      <w:r w:rsidRPr="008107B1">
        <w:rPr>
          <w:rFonts w:ascii="Times New Roman" w:hAnsi="Times New Roman" w:cs="Times New Roman"/>
          <w:sz w:val="20"/>
          <w:szCs w:val="20"/>
          <w:lang w:eastAsia="ar-SA"/>
        </w:rPr>
        <w:t xml:space="preserve">nécessite quant à elle des exercices d’entraînement et de mémorisation réguliers.  </w:t>
      </w:r>
    </w:p>
    <w:p w:rsidR="00FD3CB3" w:rsidRPr="0069255B" w:rsidRDefault="00FD3CB3" w:rsidP="00FD3CB3">
      <w:pPr>
        <w:pStyle w:val="Standard"/>
        <w:ind w:left="1985"/>
        <w:jc w:val="both"/>
      </w:pPr>
      <w:r w:rsidRPr="008107B1">
        <w:rPr>
          <w:rFonts w:ascii="Times New Roman" w:hAnsi="Times New Roman" w:cs="Times New Roman"/>
          <w:b/>
          <w:sz w:val="20"/>
          <w:szCs w:val="20"/>
          <w:lang w:eastAsia="ar-SA"/>
        </w:rPr>
        <w:t>A ce titre les questions « flash »</w:t>
      </w:r>
      <w:r>
        <w:rPr>
          <w:rFonts w:ascii="Times New Roman" w:hAnsi="Times New Roman" w:cs="Times New Roman"/>
          <w:b/>
          <w:sz w:val="20"/>
          <w:szCs w:val="20"/>
          <w:lang w:eastAsia="ar-SA"/>
        </w:rPr>
        <w:t xml:space="preserve"> </w:t>
      </w:r>
      <w:r w:rsidRPr="0069255B">
        <w:rPr>
          <w:rFonts w:ascii="Times New Roman" w:hAnsi="Times New Roman" w:cs="Times New Roman"/>
          <w:sz w:val="20"/>
          <w:szCs w:val="20"/>
          <w:lang w:eastAsia="ar-SA"/>
        </w:rPr>
        <w:t>(décrites dans les nouveaux programmes de collège)</w:t>
      </w:r>
      <w:r w:rsidRPr="008107B1">
        <w:rPr>
          <w:rFonts w:ascii="Times New Roman" w:hAnsi="Times New Roman" w:cs="Times New Roman"/>
          <w:b/>
          <w:sz w:val="20"/>
          <w:szCs w:val="20"/>
          <w:lang w:eastAsia="ar-SA"/>
        </w:rPr>
        <w:t xml:space="preserve">, doivent être pratiqués le plus souvent possible. </w:t>
      </w:r>
      <w:r w:rsidRPr="0069255B">
        <w:rPr>
          <w:rFonts w:ascii="Times New Roman" w:hAnsi="Times New Roman" w:cs="Times New Roman"/>
          <w:sz w:val="20"/>
          <w:szCs w:val="20"/>
          <w:lang w:eastAsia="ar-SA"/>
        </w:rPr>
        <w:t>Elles font partie intégrante des apprentissages au collège comme au lycée et nécessitent une évaluation au même titre que les autres activités.</w:t>
      </w:r>
    </w:p>
    <w:p w:rsidR="00FD3CB3" w:rsidRDefault="00FD3CB3" w:rsidP="00FD3CB3">
      <w:pPr>
        <w:pStyle w:val="Standard"/>
        <w:ind w:left="1985"/>
        <w:jc w:val="both"/>
        <w:rPr>
          <w:rFonts w:ascii="Times New Roman" w:hAnsi="Times New Roman" w:cs="Times New Roman"/>
          <w:b/>
          <w:sz w:val="20"/>
          <w:szCs w:val="20"/>
          <w:lang w:eastAsia="ar-SA"/>
        </w:rPr>
      </w:pPr>
      <w:r w:rsidRPr="008107B1">
        <w:rPr>
          <w:rFonts w:ascii="Times New Roman" w:hAnsi="Times New Roman" w:cs="Times New Roman"/>
          <w:b/>
          <w:sz w:val="20"/>
          <w:szCs w:val="20"/>
          <w:lang w:eastAsia="ar-SA"/>
        </w:rPr>
        <w:t>Du collège aux classes préparatoires, ce renforcement de la mémorisation des connaissances et de l’automatisation des procédures doit trouver un équilibre avec la pratique d’exercices visant à acquérir les techniques de base de calcul.</w:t>
      </w:r>
    </w:p>
    <w:p w:rsidR="00FD3CB3" w:rsidRDefault="00FD3CB3" w:rsidP="00FD3CB3">
      <w:pPr>
        <w:pStyle w:val="Standard"/>
        <w:ind w:left="1985"/>
        <w:jc w:val="both"/>
        <w:rPr>
          <w:rFonts w:ascii="Times New Roman" w:hAnsi="Times New Roman" w:cs="Times New Roman"/>
          <w:b/>
          <w:sz w:val="20"/>
          <w:szCs w:val="20"/>
          <w:lang w:eastAsia="ar-SA"/>
        </w:rPr>
      </w:pPr>
    </w:p>
    <w:p w:rsidR="00FD3CB3" w:rsidRDefault="00FD3CB3" w:rsidP="00FD3CB3">
      <w:pPr>
        <w:pStyle w:val="Standard"/>
        <w:ind w:left="1985"/>
        <w:jc w:val="both"/>
        <w:rPr>
          <w:rFonts w:ascii="Times New Roman" w:hAnsi="Times New Roman" w:cs="Times New Roman"/>
          <w:b/>
          <w:sz w:val="20"/>
          <w:szCs w:val="20"/>
          <w:lang w:eastAsia="ar-SA"/>
        </w:rPr>
      </w:pPr>
    </w:p>
    <w:p w:rsidR="00FD3CB3" w:rsidRPr="008107B1" w:rsidRDefault="00FD3CB3" w:rsidP="00FD3CB3">
      <w:pPr>
        <w:pStyle w:val="Standard"/>
        <w:numPr>
          <w:ilvl w:val="0"/>
          <w:numId w:val="1"/>
        </w:numPr>
        <w:tabs>
          <w:tab w:val="left" w:pos="-142"/>
        </w:tabs>
        <w:spacing w:after="200" w:line="276" w:lineRule="auto"/>
        <w:ind w:left="1985" w:firstLine="0"/>
        <w:jc w:val="both"/>
      </w:pPr>
      <w:r w:rsidRPr="008107B1">
        <w:rPr>
          <w:rFonts w:ascii="Times New Roman" w:eastAsia="Times New Roman" w:hAnsi="Times New Roman" w:cs="Times New Roman"/>
          <w:i/>
          <w:sz w:val="20"/>
          <w:szCs w:val="20"/>
          <w:u w:val="single"/>
          <w:lang w:eastAsia="ar-SA"/>
        </w:rPr>
        <w:t>Le numérique :</w:t>
      </w:r>
    </w:p>
    <w:p w:rsidR="00FD3CB3" w:rsidRPr="008107B1" w:rsidRDefault="00FD3CB3" w:rsidP="00FD3CB3">
      <w:pPr>
        <w:pStyle w:val="Standard"/>
        <w:numPr>
          <w:ilvl w:val="0"/>
          <w:numId w:val="4"/>
        </w:numPr>
        <w:tabs>
          <w:tab w:val="left" w:pos="-142"/>
        </w:tabs>
        <w:spacing w:after="200" w:line="276" w:lineRule="auto"/>
        <w:ind w:left="1985" w:firstLine="0"/>
      </w:pPr>
      <w:r w:rsidRPr="008107B1">
        <w:rPr>
          <w:rFonts w:ascii="Times New Roman" w:eastAsia="Times New Roman" w:hAnsi="Times New Roman" w:cs="Times New Roman"/>
          <w:i/>
          <w:sz w:val="20"/>
          <w:szCs w:val="20"/>
          <w:lang w:eastAsia="ar-SA"/>
        </w:rPr>
        <w:t>Un enseignement au cœur de tous les programmes du secondaire à l’enseignement supérieur :</w:t>
      </w:r>
    </w:p>
    <w:p w:rsidR="00FD3CB3" w:rsidRPr="008107B1" w:rsidRDefault="00FD3CB3" w:rsidP="00FD3CB3">
      <w:pPr>
        <w:pStyle w:val="Standard"/>
        <w:tabs>
          <w:tab w:val="left" w:pos="-142"/>
        </w:tabs>
        <w:ind w:left="1985"/>
        <w:jc w:val="both"/>
      </w:pPr>
      <w:r w:rsidRPr="008107B1">
        <w:rPr>
          <w:rFonts w:ascii="Times New Roman" w:hAnsi="Times New Roman" w:cs="Times New Roman"/>
          <w:b/>
          <w:sz w:val="20"/>
          <w:szCs w:val="20"/>
          <w:lang w:eastAsia="ar-SA"/>
        </w:rPr>
        <w:t>Cette place est renforcée dans les nouveaux programmes de collège et de lycée avec l’enseignement du thème algorithmique et programmation.</w:t>
      </w:r>
    </w:p>
    <w:p w:rsidR="00FD3CB3" w:rsidRPr="008107B1" w:rsidRDefault="00FD3CB3" w:rsidP="00FD3CB3">
      <w:pPr>
        <w:pStyle w:val="Standard"/>
        <w:tabs>
          <w:tab w:val="left" w:pos="-142"/>
        </w:tabs>
        <w:ind w:left="1985"/>
        <w:jc w:val="both"/>
        <w:outlineLvl w:val="0"/>
      </w:pPr>
      <w:r w:rsidRPr="008107B1">
        <w:rPr>
          <w:rFonts w:ascii="Times New Roman" w:hAnsi="Times New Roman" w:cs="Times New Roman"/>
          <w:sz w:val="20"/>
          <w:szCs w:val="20"/>
        </w:rPr>
        <w:t xml:space="preserve">A l’instar de l’enseignement de la spécialité ISN, </w:t>
      </w:r>
      <w:r w:rsidRPr="008107B1">
        <w:rPr>
          <w:rFonts w:ascii="Times New Roman" w:hAnsi="Times New Roman" w:cs="Times New Roman"/>
          <w:b/>
          <w:sz w:val="20"/>
          <w:szCs w:val="20"/>
        </w:rPr>
        <w:t>un nouvel enseignement d’exploration ICN</w:t>
      </w:r>
      <w:r w:rsidRPr="008107B1">
        <w:rPr>
          <w:rFonts w:ascii="Times New Roman" w:hAnsi="Times New Roman" w:cs="Times New Roman"/>
          <w:sz w:val="20"/>
          <w:szCs w:val="20"/>
        </w:rPr>
        <w:t xml:space="preserve"> (Informatique et Création Numérique) est proposé depuis la rentrée 2016 en seconde dans plusieurs lycées du Territoire.</w:t>
      </w:r>
      <w:r w:rsidRPr="008107B1">
        <w:rPr>
          <w:rFonts w:ascii="Times New Roman" w:hAnsi="Times New Roman" w:cs="Times New Roman"/>
          <w:sz w:val="20"/>
          <w:szCs w:val="20"/>
        </w:rPr>
        <w:tab/>
      </w:r>
    </w:p>
    <w:p w:rsidR="00FD3CB3" w:rsidRPr="008107B1" w:rsidRDefault="00FD3CB3" w:rsidP="00FD3CB3">
      <w:pPr>
        <w:pStyle w:val="Standard"/>
        <w:tabs>
          <w:tab w:val="left" w:pos="-142"/>
        </w:tabs>
        <w:ind w:left="1985"/>
        <w:jc w:val="both"/>
        <w:outlineLvl w:val="0"/>
      </w:pPr>
      <w:r w:rsidRPr="008107B1">
        <w:rPr>
          <w:rFonts w:ascii="Times New Roman" w:hAnsi="Times New Roman" w:cs="Times New Roman"/>
          <w:b/>
          <w:sz w:val="20"/>
          <w:szCs w:val="20"/>
        </w:rPr>
        <w:t xml:space="preserve">Un enseignement optionnel ISN </w:t>
      </w:r>
      <w:r w:rsidRPr="008107B1">
        <w:rPr>
          <w:rFonts w:ascii="Times New Roman" w:hAnsi="Times New Roman" w:cs="Times New Roman"/>
          <w:sz w:val="20"/>
          <w:szCs w:val="20"/>
        </w:rPr>
        <w:t>est possible en classe de première et de terminale des séries générales.</w:t>
      </w:r>
    </w:p>
    <w:p w:rsidR="00FD3CB3" w:rsidRPr="008107B1" w:rsidRDefault="00FD3CB3" w:rsidP="00FD3CB3">
      <w:pPr>
        <w:pStyle w:val="Standard"/>
        <w:tabs>
          <w:tab w:val="left" w:pos="-142"/>
        </w:tabs>
        <w:ind w:left="1985"/>
        <w:rPr>
          <w:rFonts w:ascii="Times New Roman" w:eastAsia="Times New Roman" w:hAnsi="Times New Roman" w:cs="Times New Roman"/>
          <w:i/>
          <w:sz w:val="20"/>
          <w:szCs w:val="20"/>
          <w:lang w:eastAsia="ar-SA"/>
        </w:rPr>
      </w:pPr>
    </w:p>
    <w:p w:rsidR="00FD3CB3" w:rsidRPr="008107B1" w:rsidRDefault="00FD3CB3" w:rsidP="00FD3CB3">
      <w:pPr>
        <w:pStyle w:val="Standard"/>
        <w:numPr>
          <w:ilvl w:val="0"/>
          <w:numId w:val="3"/>
        </w:numPr>
        <w:tabs>
          <w:tab w:val="left" w:pos="-142"/>
        </w:tabs>
        <w:spacing w:after="200" w:line="276" w:lineRule="auto"/>
        <w:ind w:left="1985" w:firstLine="0"/>
      </w:pPr>
      <w:r w:rsidRPr="008107B1">
        <w:rPr>
          <w:rFonts w:ascii="Times New Roman" w:eastAsia="Times New Roman" w:hAnsi="Times New Roman" w:cs="Times New Roman"/>
          <w:i/>
          <w:sz w:val="20"/>
          <w:szCs w:val="20"/>
          <w:lang w:eastAsia="ar-SA"/>
        </w:rPr>
        <w:t>Utilisation des outils et pratiques de classe :</w:t>
      </w:r>
    </w:p>
    <w:p w:rsidR="00FD3CB3" w:rsidRPr="008107B1" w:rsidRDefault="00FD3CB3" w:rsidP="00FD3CB3">
      <w:pPr>
        <w:pStyle w:val="Standard"/>
        <w:tabs>
          <w:tab w:val="left" w:pos="-142"/>
        </w:tabs>
        <w:ind w:left="1985"/>
        <w:jc w:val="both"/>
      </w:pPr>
      <w:r w:rsidRPr="008107B1">
        <w:rPr>
          <w:rFonts w:ascii="Times New Roman" w:hAnsi="Times New Roman" w:cs="Times New Roman"/>
          <w:sz w:val="20"/>
          <w:szCs w:val="20"/>
          <w:lang w:eastAsia="ar-SA"/>
        </w:rPr>
        <w:t>L’utilisation du numérique (vidéoprojecteur, TBI, calculatrice, ordinateur, tablette, logiciels mathématiques, exerciseurs, applications en ligne,…) facilite l'illustration d'un domaine, permet l'élaboration de conjectures ; elle favorise la différenciation tant dans un travail de recherche que dans un travail de remédiation.</w:t>
      </w:r>
    </w:p>
    <w:p w:rsidR="00FD3CB3" w:rsidRPr="008107B1" w:rsidRDefault="00FD3CB3" w:rsidP="00FD3CB3">
      <w:pPr>
        <w:pStyle w:val="Standard"/>
        <w:tabs>
          <w:tab w:val="left" w:pos="-142"/>
        </w:tabs>
        <w:ind w:left="1985"/>
        <w:jc w:val="both"/>
      </w:pPr>
      <w:r w:rsidRPr="008107B1">
        <w:rPr>
          <w:rFonts w:ascii="Times New Roman" w:hAnsi="Times New Roman" w:cs="Times New Roman"/>
          <w:sz w:val="20"/>
          <w:szCs w:val="20"/>
          <w:lang w:eastAsia="ar-SA"/>
        </w:rPr>
        <w:t>Au collège comme au lycée, les activités mathématiques sur ordinateur participent à la formation scientifique des élèves.</w:t>
      </w:r>
    </w:p>
    <w:p w:rsidR="00FD3CB3" w:rsidRPr="008107B1" w:rsidRDefault="00FD3CB3" w:rsidP="00FD3CB3">
      <w:pPr>
        <w:pStyle w:val="Standard"/>
        <w:tabs>
          <w:tab w:val="left" w:pos="-142"/>
        </w:tabs>
        <w:ind w:left="1985"/>
        <w:jc w:val="both"/>
      </w:pPr>
      <w:r w:rsidRPr="008107B1">
        <w:rPr>
          <w:rFonts w:ascii="Times New Roman" w:hAnsi="Times New Roman" w:cs="Times New Roman"/>
          <w:b/>
          <w:sz w:val="20"/>
          <w:szCs w:val="20"/>
          <w:lang w:eastAsia="ar-SA"/>
        </w:rPr>
        <w:t>Dès la 6</w:t>
      </w:r>
      <w:r w:rsidRPr="008107B1">
        <w:rPr>
          <w:rFonts w:ascii="Times New Roman" w:hAnsi="Times New Roman" w:cs="Times New Roman"/>
          <w:b/>
          <w:sz w:val="20"/>
          <w:szCs w:val="20"/>
          <w:vertAlign w:val="superscript"/>
          <w:lang w:eastAsia="ar-SA"/>
        </w:rPr>
        <w:t>ème</w:t>
      </w:r>
      <w:r w:rsidRPr="008107B1">
        <w:rPr>
          <w:rFonts w:ascii="Times New Roman" w:hAnsi="Times New Roman" w:cs="Times New Roman"/>
          <w:b/>
          <w:sz w:val="20"/>
          <w:szCs w:val="20"/>
          <w:lang w:eastAsia="ar-SA"/>
        </w:rPr>
        <w:t xml:space="preserve">, le tableur </w:t>
      </w:r>
      <w:r w:rsidRPr="0069255B">
        <w:rPr>
          <w:rFonts w:ascii="Times New Roman" w:hAnsi="Times New Roman" w:cs="Times New Roman"/>
          <w:sz w:val="20"/>
          <w:szCs w:val="20"/>
          <w:lang w:eastAsia="ar-SA"/>
        </w:rPr>
        <w:t>peut être utilisé pour organiser les informations, et l’utilisation</w:t>
      </w:r>
      <w:r w:rsidRPr="008107B1">
        <w:rPr>
          <w:rFonts w:ascii="Times New Roman" w:hAnsi="Times New Roman" w:cs="Times New Roman"/>
          <w:b/>
          <w:sz w:val="20"/>
          <w:szCs w:val="20"/>
          <w:lang w:eastAsia="ar-SA"/>
        </w:rPr>
        <w:t xml:space="preserve"> d’un logiciel de géométrie dynamique </w:t>
      </w:r>
      <w:r w:rsidRPr="008107B1">
        <w:rPr>
          <w:rFonts w:ascii="Times New Roman" w:hAnsi="Times New Roman" w:cs="Times New Roman"/>
          <w:sz w:val="20"/>
          <w:szCs w:val="20"/>
          <w:lang w:eastAsia="ar-SA"/>
        </w:rPr>
        <w:t>pour tracer des figures est une activité à développer pour aider les élèves dans l’utilisation du vocabulaire de géométrie et dans l’élaboration de programmes de construction.</w:t>
      </w:r>
    </w:p>
    <w:p w:rsidR="00FD3CB3" w:rsidRPr="008107B1" w:rsidRDefault="00FD3CB3" w:rsidP="00FD3CB3">
      <w:pPr>
        <w:pStyle w:val="Standard"/>
        <w:tabs>
          <w:tab w:val="left" w:pos="-142"/>
        </w:tabs>
        <w:ind w:left="1985"/>
        <w:jc w:val="both"/>
      </w:pPr>
      <w:r w:rsidRPr="008107B1">
        <w:rPr>
          <w:rFonts w:ascii="Times New Roman" w:hAnsi="Times New Roman" w:cs="Times New Roman"/>
          <w:b/>
          <w:sz w:val="20"/>
          <w:szCs w:val="20"/>
          <w:lang w:eastAsia="ar-SA"/>
        </w:rPr>
        <w:t>A partir de la 5</w:t>
      </w:r>
      <w:r w:rsidRPr="008107B1">
        <w:rPr>
          <w:rFonts w:ascii="Times New Roman" w:hAnsi="Times New Roman" w:cs="Times New Roman"/>
          <w:b/>
          <w:sz w:val="20"/>
          <w:szCs w:val="20"/>
          <w:vertAlign w:val="superscript"/>
          <w:lang w:eastAsia="ar-SA"/>
        </w:rPr>
        <w:t>ème</w:t>
      </w:r>
      <w:r w:rsidRPr="008107B1">
        <w:rPr>
          <w:rFonts w:ascii="Times New Roman" w:hAnsi="Times New Roman" w:cs="Times New Roman"/>
          <w:b/>
          <w:sz w:val="20"/>
          <w:szCs w:val="20"/>
          <w:lang w:eastAsia="ar-SA"/>
        </w:rPr>
        <w:t xml:space="preserve"> le tableur grapheur </w:t>
      </w:r>
      <w:r w:rsidRPr="008107B1">
        <w:rPr>
          <w:rFonts w:ascii="Times New Roman" w:hAnsi="Times New Roman" w:cs="Times New Roman"/>
          <w:sz w:val="20"/>
          <w:szCs w:val="20"/>
          <w:lang w:eastAsia="ar-SA"/>
        </w:rPr>
        <w:t>est un outil pertinent pour résoudre des problèmes, il fait l’objet d’une initiation et doit être largement utilisé. Il constitue par ailleurs un bon support pour l’initiation à l’algèbre.</w:t>
      </w:r>
    </w:p>
    <w:p w:rsidR="00FD3CB3" w:rsidRPr="008107B1" w:rsidRDefault="00FD3CB3" w:rsidP="00FD3CB3">
      <w:pPr>
        <w:pStyle w:val="Standard"/>
        <w:tabs>
          <w:tab w:val="left" w:pos="-142"/>
        </w:tabs>
        <w:ind w:left="1985"/>
        <w:jc w:val="both"/>
      </w:pPr>
      <w:r w:rsidRPr="008107B1">
        <w:rPr>
          <w:rFonts w:ascii="Times New Roman" w:hAnsi="Times New Roman" w:cs="Times New Roman"/>
          <w:sz w:val="20"/>
          <w:szCs w:val="20"/>
          <w:lang w:eastAsia="ar-SA"/>
        </w:rPr>
        <w:t>Tout au long du collège, les élèves se perfectionnent dans les fonctionnalités de ces outils.</w:t>
      </w:r>
    </w:p>
    <w:p w:rsidR="00FD3CB3" w:rsidRPr="003D2D44" w:rsidRDefault="00FD3CB3" w:rsidP="00FD3CB3">
      <w:pPr>
        <w:pStyle w:val="Standard"/>
        <w:tabs>
          <w:tab w:val="left" w:pos="-142"/>
        </w:tabs>
        <w:ind w:left="1985"/>
        <w:jc w:val="both"/>
        <w:rPr>
          <w:b/>
        </w:rPr>
      </w:pPr>
      <w:r w:rsidRPr="003D2D44">
        <w:rPr>
          <w:rFonts w:ascii="Times New Roman" w:hAnsi="Times New Roman" w:cs="Times New Roman"/>
          <w:b/>
          <w:sz w:val="20"/>
          <w:szCs w:val="20"/>
          <w:lang w:eastAsia="ar-SA"/>
        </w:rPr>
        <w:t>Au collège et au lycée, l’enseignement de l’algorithmique est devenu obligatoire. Il s’appuie sur l’utilisation du logiciel scratch en collège puis Python au lycée.</w:t>
      </w:r>
    </w:p>
    <w:p w:rsidR="00FD3CB3" w:rsidRPr="003D2D44" w:rsidRDefault="00FD3CB3" w:rsidP="00FD3CB3">
      <w:pPr>
        <w:pStyle w:val="Standard"/>
        <w:tabs>
          <w:tab w:val="left" w:pos="-142"/>
        </w:tabs>
        <w:ind w:left="1985"/>
        <w:jc w:val="both"/>
      </w:pPr>
      <w:r w:rsidRPr="003D2D44">
        <w:rPr>
          <w:rFonts w:ascii="Times New Roman" w:hAnsi="Times New Roman" w:cs="Times New Roman"/>
          <w:sz w:val="20"/>
          <w:szCs w:val="20"/>
          <w:lang w:eastAsia="ar-SA"/>
        </w:rPr>
        <w:t>Les logiciels de simulation et de programmation, de calcul numérique ou formel viennent compléter les outils à disposition de l’élève pour expérimenter et visualiser, ils ouvrent le débat entre observation et démonstration.</w:t>
      </w:r>
    </w:p>
    <w:p w:rsidR="00FD3CB3" w:rsidRPr="008107B1" w:rsidRDefault="00FD3CB3" w:rsidP="00FD3CB3">
      <w:pPr>
        <w:pStyle w:val="Standard"/>
        <w:tabs>
          <w:tab w:val="left" w:pos="-142"/>
        </w:tabs>
        <w:ind w:left="1985"/>
        <w:jc w:val="both"/>
        <w:rPr>
          <w:rFonts w:ascii="Times New Roman" w:hAnsi="Times New Roman" w:cs="Times New Roman"/>
          <w:b/>
          <w:sz w:val="20"/>
          <w:szCs w:val="20"/>
          <w:lang w:eastAsia="ar-SA"/>
        </w:rPr>
      </w:pPr>
    </w:p>
    <w:p w:rsidR="00FD3CB3" w:rsidRPr="008107B1" w:rsidRDefault="00FD3CB3" w:rsidP="00FD3CB3">
      <w:pPr>
        <w:pStyle w:val="Standard"/>
        <w:tabs>
          <w:tab w:val="left" w:pos="-142"/>
        </w:tabs>
        <w:ind w:left="1985"/>
        <w:jc w:val="both"/>
      </w:pPr>
      <w:r w:rsidRPr="008107B1">
        <w:rPr>
          <w:rFonts w:ascii="Times New Roman" w:hAnsi="Times New Roman" w:cs="Times New Roman"/>
          <w:b/>
          <w:sz w:val="20"/>
          <w:szCs w:val="20"/>
          <w:u w:val="single"/>
          <w:lang w:eastAsia="ar-SA"/>
        </w:rPr>
        <w:t>Ressources</w:t>
      </w:r>
      <w:r w:rsidRPr="008107B1">
        <w:rPr>
          <w:rFonts w:ascii="Times New Roman" w:hAnsi="Times New Roman" w:cs="Times New Roman"/>
          <w:b/>
          <w:sz w:val="20"/>
          <w:szCs w:val="20"/>
          <w:lang w:eastAsia="ar-SA"/>
        </w:rPr>
        <w:t> :</w:t>
      </w:r>
    </w:p>
    <w:p w:rsidR="00FD3CB3" w:rsidRDefault="00FD3CB3" w:rsidP="00FD3CB3">
      <w:pPr>
        <w:pStyle w:val="Standard"/>
        <w:tabs>
          <w:tab w:val="left" w:pos="-142"/>
        </w:tabs>
        <w:ind w:left="1985"/>
        <w:jc w:val="both"/>
        <w:rPr>
          <w:rFonts w:ascii="Times New Roman" w:hAnsi="Times New Roman" w:cs="Times New Roman"/>
          <w:i/>
          <w:color w:val="0000FF"/>
          <w:sz w:val="20"/>
          <w:szCs w:val="20"/>
          <w:u w:val="single"/>
        </w:rPr>
      </w:pPr>
      <w:r w:rsidRPr="008107B1">
        <w:rPr>
          <w:rFonts w:ascii="Times New Roman" w:hAnsi="Times New Roman" w:cs="Times New Roman"/>
          <w:b/>
          <w:bCs/>
          <w:sz w:val="20"/>
          <w:szCs w:val="20"/>
          <w:lang w:eastAsia="ar-SA"/>
        </w:rPr>
        <w:t xml:space="preserve">Sur la plateforme FUN </w:t>
      </w:r>
      <w:proofErr w:type="spellStart"/>
      <w:r w:rsidRPr="008107B1">
        <w:rPr>
          <w:rFonts w:ascii="Times New Roman" w:hAnsi="Times New Roman" w:cs="Times New Roman"/>
          <w:b/>
          <w:bCs/>
          <w:sz w:val="20"/>
          <w:szCs w:val="20"/>
          <w:lang w:eastAsia="ar-SA"/>
        </w:rPr>
        <w:t>Mooc</w:t>
      </w:r>
      <w:proofErr w:type="spellEnd"/>
      <w:r w:rsidRPr="008107B1">
        <w:rPr>
          <w:rFonts w:ascii="Times New Roman" w:hAnsi="Times New Roman" w:cs="Times New Roman"/>
          <w:sz w:val="20"/>
          <w:szCs w:val="20"/>
          <w:lang w:eastAsia="ar-SA"/>
        </w:rPr>
        <w:t>, par exemple :"</w:t>
      </w:r>
      <w:r w:rsidRPr="008107B1">
        <w:rPr>
          <w:rFonts w:ascii="Times New Roman" w:hAnsi="Times New Roman" w:cs="Times New Roman"/>
          <w:i/>
          <w:iCs/>
          <w:sz w:val="20"/>
          <w:szCs w:val="20"/>
          <w:lang w:eastAsia="ar-SA"/>
        </w:rPr>
        <w:t>des fondamentaux à l'utilisation du langage</w:t>
      </w:r>
      <w:r w:rsidRPr="008107B1">
        <w:rPr>
          <w:rFonts w:ascii="Times New Roman" w:hAnsi="Times New Roman" w:cs="Times New Roman"/>
          <w:sz w:val="20"/>
          <w:szCs w:val="20"/>
          <w:lang w:eastAsia="ar-SA"/>
        </w:rPr>
        <w:t>", « Enseigner et former avec le numérique en mathématiques », « Education par la recherche neurosciences à l’Ecole Extension » ;  lien :</w:t>
      </w:r>
      <w:r w:rsidRPr="008107B1">
        <w:rPr>
          <w:rFonts w:ascii="Times New Roman" w:hAnsi="Times New Roman" w:cs="Times New Roman"/>
          <w:b/>
          <w:sz w:val="20"/>
          <w:szCs w:val="20"/>
          <w:lang w:eastAsia="ar-SA"/>
        </w:rPr>
        <w:t xml:space="preserve"> </w:t>
      </w:r>
      <w:hyperlink r:id="rId6" w:history="1">
        <w:r w:rsidRPr="00A16861">
          <w:rPr>
            <w:rFonts w:ascii="Times New Roman" w:hAnsi="Times New Roman" w:cs="Times New Roman"/>
            <w:i/>
            <w:color w:val="0000FF"/>
            <w:sz w:val="20"/>
            <w:szCs w:val="20"/>
            <w:u w:val="single"/>
          </w:rPr>
          <w:t>https://www.fun-mooc.fr/cours</w:t>
        </w:r>
      </w:hyperlink>
    </w:p>
    <w:p w:rsidR="00FD3CB3" w:rsidRDefault="00FD3CB3" w:rsidP="00FD3CB3">
      <w:pPr>
        <w:pStyle w:val="Standard"/>
        <w:tabs>
          <w:tab w:val="left" w:pos="-142"/>
        </w:tabs>
        <w:ind w:left="1985"/>
        <w:jc w:val="both"/>
      </w:pPr>
    </w:p>
    <w:p w:rsidR="00FD3CB3" w:rsidRDefault="00FD3CB3" w:rsidP="00FD3CB3">
      <w:pPr>
        <w:pStyle w:val="Standard"/>
        <w:tabs>
          <w:tab w:val="left" w:pos="-142"/>
        </w:tabs>
        <w:ind w:left="1985"/>
        <w:jc w:val="both"/>
      </w:pPr>
    </w:p>
    <w:p w:rsidR="00FD3CB3" w:rsidRPr="00052C9D" w:rsidRDefault="00FD3CB3" w:rsidP="00FD3CB3">
      <w:pPr>
        <w:pStyle w:val="Standard"/>
        <w:tabs>
          <w:tab w:val="left" w:pos="-142"/>
        </w:tabs>
        <w:ind w:left="1985"/>
        <w:jc w:val="both"/>
        <w:rPr>
          <w:rFonts w:ascii="Times New Roman" w:hAnsi="Times New Roman" w:cs="Times New Roman"/>
          <w:sz w:val="20"/>
          <w:szCs w:val="20"/>
        </w:rPr>
      </w:pPr>
    </w:p>
    <w:p w:rsidR="00FD3CB3" w:rsidRPr="00052C9D" w:rsidRDefault="00FD3CB3" w:rsidP="00FD3CB3">
      <w:pPr>
        <w:pStyle w:val="Standard"/>
        <w:tabs>
          <w:tab w:val="left" w:pos="-142"/>
        </w:tabs>
        <w:ind w:left="1985"/>
        <w:jc w:val="both"/>
        <w:rPr>
          <w:rFonts w:ascii="Times New Roman" w:hAnsi="Times New Roman" w:cs="Times New Roman"/>
          <w:sz w:val="20"/>
          <w:szCs w:val="20"/>
        </w:rPr>
      </w:pPr>
    </w:p>
    <w:p w:rsidR="00FD3CB3" w:rsidRPr="00052C9D" w:rsidRDefault="00FD3CB3" w:rsidP="00FD3CB3">
      <w:pPr>
        <w:pStyle w:val="Style5"/>
        <w:tabs>
          <w:tab w:val="left" w:pos="930"/>
          <w:tab w:val="center" w:pos="5220"/>
        </w:tabs>
        <w:jc w:val="center"/>
        <w:rPr>
          <w:sz w:val="24"/>
          <w:szCs w:val="24"/>
        </w:rPr>
      </w:pPr>
      <w:r>
        <w:rPr>
          <w:sz w:val="24"/>
          <w:szCs w:val="24"/>
          <w:bdr w:val="single" w:sz="4" w:space="0" w:color="auto"/>
        </w:rPr>
        <w:tab/>
      </w:r>
      <w:r w:rsidRPr="00052C9D">
        <w:rPr>
          <w:sz w:val="24"/>
          <w:szCs w:val="24"/>
          <w:bdr w:val="single" w:sz="4" w:space="0" w:color="auto"/>
        </w:rPr>
        <w:t xml:space="preserve">ANNEXE 1 : </w:t>
      </w:r>
      <w:r w:rsidRPr="00052C9D">
        <w:rPr>
          <w:i/>
          <w:sz w:val="24"/>
          <w:szCs w:val="24"/>
          <w:bdr w:val="single" w:sz="4" w:space="0" w:color="auto"/>
        </w:rPr>
        <w:t>Formation des élèves et pratiques de classe</w:t>
      </w:r>
      <w:r>
        <w:rPr>
          <w:i/>
          <w:sz w:val="24"/>
          <w:szCs w:val="24"/>
          <w:bdr w:val="single" w:sz="4" w:space="0" w:color="auto"/>
        </w:rPr>
        <w:tab/>
      </w:r>
    </w:p>
    <w:p w:rsidR="00FD3CB3" w:rsidRPr="00052C9D" w:rsidRDefault="00FD3CB3" w:rsidP="00FD3CB3">
      <w:pPr>
        <w:pStyle w:val="Standard"/>
        <w:tabs>
          <w:tab w:val="left" w:pos="-142"/>
        </w:tabs>
        <w:ind w:left="1985"/>
        <w:jc w:val="both"/>
        <w:rPr>
          <w:rFonts w:ascii="Times New Roman" w:hAnsi="Times New Roman" w:cs="Times New Roman"/>
          <w:sz w:val="20"/>
          <w:szCs w:val="20"/>
        </w:rPr>
      </w:pPr>
    </w:p>
    <w:p w:rsidR="00FD3CB3" w:rsidRPr="00052C9D" w:rsidRDefault="00FD3CB3" w:rsidP="00FD3CB3">
      <w:pPr>
        <w:pStyle w:val="Standard"/>
        <w:tabs>
          <w:tab w:val="left" w:pos="-142"/>
        </w:tabs>
        <w:ind w:left="1985"/>
        <w:jc w:val="both"/>
        <w:rPr>
          <w:rFonts w:ascii="Times New Roman" w:hAnsi="Times New Roman" w:cs="Times New Roman"/>
          <w:sz w:val="20"/>
          <w:szCs w:val="20"/>
        </w:rPr>
      </w:pPr>
    </w:p>
    <w:p w:rsidR="00FD3CB3" w:rsidRPr="00A16861" w:rsidRDefault="00FD3CB3" w:rsidP="00FD3CB3">
      <w:pPr>
        <w:pStyle w:val="Standard"/>
        <w:tabs>
          <w:tab w:val="left" w:pos="-142"/>
        </w:tabs>
        <w:ind w:left="1985"/>
        <w:jc w:val="both"/>
        <w:rPr>
          <w:rFonts w:ascii="Times New Roman" w:hAnsi="Times New Roman" w:cs="Times New Roman"/>
          <w:sz w:val="20"/>
          <w:szCs w:val="20"/>
        </w:rPr>
      </w:pPr>
      <w:r w:rsidRPr="00A16861">
        <w:rPr>
          <w:rFonts w:ascii="Times New Roman" w:hAnsi="Times New Roman" w:cs="Times New Roman"/>
          <w:b/>
          <w:bCs/>
          <w:sz w:val="20"/>
          <w:szCs w:val="20"/>
          <w:lang w:eastAsia="ar-SA"/>
        </w:rPr>
        <w:t xml:space="preserve">Sur la plateforme </w:t>
      </w:r>
      <w:proofErr w:type="spellStart"/>
      <w:r w:rsidRPr="00A16861">
        <w:rPr>
          <w:rFonts w:ascii="Times New Roman" w:hAnsi="Times New Roman" w:cs="Times New Roman"/>
          <w:b/>
          <w:bCs/>
          <w:sz w:val="20"/>
          <w:szCs w:val="20"/>
          <w:lang w:eastAsia="ar-SA"/>
        </w:rPr>
        <w:t>Class'Code</w:t>
      </w:r>
      <w:proofErr w:type="spellEnd"/>
      <w:r w:rsidRPr="00A16861">
        <w:rPr>
          <w:rFonts w:ascii="Times New Roman" w:hAnsi="Times New Roman" w:cs="Times New Roman"/>
          <w:b/>
          <w:bCs/>
          <w:sz w:val="20"/>
          <w:szCs w:val="20"/>
          <w:lang w:eastAsia="ar-SA"/>
        </w:rPr>
        <w:t xml:space="preserve"> </w:t>
      </w:r>
      <w:r w:rsidRPr="00A16861">
        <w:rPr>
          <w:rFonts w:ascii="Times New Roman" w:hAnsi="Times New Roman" w:cs="Times New Roman"/>
          <w:b/>
          <w:sz w:val="20"/>
          <w:szCs w:val="20"/>
          <w:lang w:eastAsia="ar-SA"/>
        </w:rPr>
        <w:t xml:space="preserve">au travers du site </w:t>
      </w:r>
      <w:proofErr w:type="spellStart"/>
      <w:r w:rsidRPr="00A16861">
        <w:rPr>
          <w:rFonts w:ascii="Times New Roman" w:hAnsi="Times New Roman" w:cs="Times New Roman"/>
          <w:b/>
          <w:sz w:val="20"/>
          <w:szCs w:val="20"/>
          <w:lang w:eastAsia="ar-SA"/>
        </w:rPr>
        <w:t>OpenClassrooms</w:t>
      </w:r>
      <w:proofErr w:type="spellEnd"/>
      <w:r w:rsidRPr="00A16861">
        <w:rPr>
          <w:rFonts w:ascii="Times New Roman" w:hAnsi="Times New Roman" w:cs="Times New Roman"/>
          <w:b/>
          <w:sz w:val="20"/>
          <w:szCs w:val="20"/>
          <w:lang w:eastAsia="ar-SA"/>
        </w:rPr>
        <w:t xml:space="preserve"> </w:t>
      </w:r>
      <w:r w:rsidRPr="00A16861">
        <w:rPr>
          <w:rFonts w:ascii="Times New Roman" w:hAnsi="Times New Roman" w:cs="Times New Roman"/>
          <w:sz w:val="20"/>
          <w:szCs w:val="20"/>
          <w:lang w:eastAsia="ar-SA"/>
        </w:rPr>
        <w:t xml:space="preserve">découvrez la programmation en Scratch ou en Python ; lien </w:t>
      </w:r>
      <w:r w:rsidRPr="00A16861">
        <w:rPr>
          <w:rFonts w:ascii="Times New Roman" w:hAnsi="Times New Roman" w:cs="Times New Roman"/>
          <w:b/>
          <w:sz w:val="20"/>
          <w:szCs w:val="20"/>
          <w:lang w:eastAsia="ar-SA"/>
        </w:rPr>
        <w:t xml:space="preserve">: </w:t>
      </w:r>
      <w:hyperlink r:id="rId7" w:history="1">
        <w:r w:rsidRPr="00A16861">
          <w:rPr>
            <w:rFonts w:ascii="Times New Roman" w:hAnsi="Times New Roman" w:cs="Times New Roman"/>
            <w:i/>
            <w:color w:val="0000FF"/>
            <w:sz w:val="20"/>
            <w:szCs w:val="20"/>
            <w:u w:val="single"/>
          </w:rPr>
          <w:t>https://openclassrooms.com/courses</w:t>
        </w:r>
      </w:hyperlink>
    </w:p>
    <w:p w:rsidR="00FD3CB3" w:rsidRPr="008107B1" w:rsidRDefault="00FD3CB3" w:rsidP="00FD3CB3">
      <w:pPr>
        <w:pStyle w:val="Standard"/>
        <w:tabs>
          <w:tab w:val="left" w:pos="-142"/>
        </w:tabs>
        <w:ind w:left="1985"/>
      </w:pPr>
      <w:r w:rsidRPr="008107B1">
        <w:rPr>
          <w:rFonts w:ascii="Times New Roman" w:hAnsi="Times New Roman" w:cs="Times New Roman"/>
          <w:b/>
          <w:bCs/>
          <w:sz w:val="20"/>
          <w:szCs w:val="20"/>
          <w:lang w:eastAsia="ar-SA"/>
        </w:rPr>
        <w:br/>
        <w:t xml:space="preserve">Sur la plateforme </w:t>
      </w:r>
      <w:proofErr w:type="spellStart"/>
      <w:r w:rsidRPr="008107B1">
        <w:rPr>
          <w:rFonts w:ascii="Times New Roman" w:hAnsi="Times New Roman" w:cs="Times New Roman"/>
          <w:b/>
          <w:bCs/>
          <w:sz w:val="20"/>
          <w:szCs w:val="20"/>
          <w:lang w:eastAsia="ar-SA"/>
        </w:rPr>
        <w:t>Viaeduc</w:t>
      </w:r>
      <w:proofErr w:type="spellEnd"/>
      <w:r w:rsidRPr="008107B1">
        <w:rPr>
          <w:rFonts w:ascii="Times New Roman" w:hAnsi="Times New Roman" w:cs="Times New Roman"/>
          <w:sz w:val="20"/>
          <w:szCs w:val="20"/>
          <w:lang w:eastAsia="ar-SA"/>
        </w:rPr>
        <w:t xml:space="preserve"> vous pourrez :</w:t>
      </w:r>
    </w:p>
    <w:p w:rsidR="00FD3CB3" w:rsidRPr="008107B1" w:rsidRDefault="00FD3CB3" w:rsidP="00FD3CB3">
      <w:pPr>
        <w:pStyle w:val="Standard"/>
        <w:tabs>
          <w:tab w:val="left" w:pos="-142"/>
        </w:tabs>
        <w:ind w:left="1985"/>
      </w:pPr>
      <w:r w:rsidRPr="008107B1">
        <w:rPr>
          <w:rFonts w:ascii="Times New Roman" w:hAnsi="Times New Roman" w:cs="Times New Roman"/>
          <w:sz w:val="20"/>
          <w:szCs w:val="20"/>
          <w:lang w:eastAsia="ar-SA"/>
        </w:rPr>
        <w:t>- participer à des groupes et débats thématiques centrés sur l’enseignement</w:t>
      </w:r>
    </w:p>
    <w:p w:rsidR="00FD3CB3" w:rsidRPr="008107B1" w:rsidRDefault="00FD3CB3" w:rsidP="00FD3CB3">
      <w:pPr>
        <w:pStyle w:val="Standard"/>
        <w:tabs>
          <w:tab w:val="left" w:pos="-142"/>
        </w:tabs>
        <w:ind w:left="1985"/>
      </w:pPr>
      <w:r w:rsidRPr="008107B1">
        <w:rPr>
          <w:rFonts w:ascii="Times New Roman" w:hAnsi="Times New Roman" w:cs="Times New Roman"/>
          <w:sz w:val="20"/>
          <w:szCs w:val="20"/>
          <w:lang w:eastAsia="ar-SA"/>
        </w:rPr>
        <w:t>- construire des ressources en collaboration avec des collègues</w:t>
      </w:r>
    </w:p>
    <w:p w:rsidR="00FD3CB3" w:rsidRPr="008107B1" w:rsidRDefault="00FD3CB3" w:rsidP="00FD3CB3">
      <w:pPr>
        <w:pStyle w:val="Standard"/>
        <w:tabs>
          <w:tab w:val="left" w:pos="-142"/>
        </w:tabs>
        <w:ind w:left="1985"/>
      </w:pPr>
      <w:r w:rsidRPr="008107B1">
        <w:rPr>
          <w:rFonts w:ascii="Times New Roman" w:hAnsi="Times New Roman" w:cs="Times New Roman"/>
          <w:sz w:val="20"/>
          <w:szCs w:val="20"/>
          <w:lang w:eastAsia="ar-SA"/>
        </w:rPr>
        <w:t>- recommander et annoter des ressources afin d’y apporter un éclairage ou une précision</w:t>
      </w:r>
      <w:r w:rsidRPr="008107B1">
        <w:rPr>
          <w:rFonts w:ascii="Times New Roman" w:hAnsi="Times New Roman" w:cs="Times New Roman"/>
          <w:sz w:val="20"/>
          <w:szCs w:val="20"/>
          <w:lang w:eastAsia="ar-SA"/>
        </w:rPr>
        <w:br/>
        <w:t>- bénéficier de ressources pédagogiques exclusives pour vous aider dans vos recherches</w:t>
      </w:r>
      <w:r w:rsidRPr="008107B1">
        <w:rPr>
          <w:rFonts w:ascii="Times New Roman" w:hAnsi="Times New Roman" w:cs="Times New Roman"/>
          <w:sz w:val="20"/>
          <w:szCs w:val="20"/>
          <w:lang w:eastAsia="ar-SA"/>
        </w:rPr>
        <w:br/>
        <w:t>- élargir votre réseau de contacts professionnel ; lien :</w:t>
      </w:r>
      <w:r w:rsidRPr="008107B1">
        <w:rPr>
          <w:rFonts w:ascii="Times New Roman" w:hAnsi="Times New Roman" w:cs="Times New Roman"/>
          <w:b/>
          <w:sz w:val="20"/>
          <w:szCs w:val="20"/>
          <w:lang w:eastAsia="ar-SA"/>
        </w:rPr>
        <w:t xml:space="preserve"> </w:t>
      </w:r>
      <w:hyperlink r:id="rId8" w:history="1">
        <w:r w:rsidRPr="00A16861">
          <w:rPr>
            <w:rFonts w:ascii="Times New Roman" w:hAnsi="Times New Roman" w:cs="Times New Roman"/>
            <w:i/>
            <w:color w:val="0000FF"/>
            <w:sz w:val="20"/>
            <w:szCs w:val="20"/>
            <w:u w:val="single"/>
          </w:rPr>
          <w:t>https://www.viaeduc.fr</w:t>
        </w:r>
      </w:hyperlink>
    </w:p>
    <w:p w:rsidR="00FD3CB3" w:rsidRPr="008107B1" w:rsidRDefault="00FD3CB3" w:rsidP="00FD3CB3">
      <w:pPr>
        <w:pStyle w:val="Standard"/>
        <w:tabs>
          <w:tab w:val="left" w:pos="-142"/>
        </w:tabs>
        <w:ind w:left="1985"/>
        <w:jc w:val="both"/>
        <w:rPr>
          <w:rFonts w:ascii="Times New Roman" w:hAnsi="Times New Roman" w:cs="Times New Roman"/>
          <w:b/>
          <w:sz w:val="20"/>
          <w:szCs w:val="20"/>
          <w:lang w:eastAsia="ar-SA"/>
        </w:rPr>
      </w:pPr>
    </w:p>
    <w:p w:rsidR="00FD3CB3" w:rsidRPr="008107B1" w:rsidRDefault="00FD3CB3" w:rsidP="00FD3CB3">
      <w:pPr>
        <w:pStyle w:val="Standard"/>
        <w:tabs>
          <w:tab w:val="left" w:pos="-142"/>
        </w:tabs>
        <w:ind w:left="1985"/>
        <w:jc w:val="both"/>
      </w:pPr>
      <w:r w:rsidRPr="008107B1">
        <w:rPr>
          <w:rFonts w:ascii="Times New Roman" w:hAnsi="Times New Roman" w:cs="Times New Roman"/>
          <w:sz w:val="20"/>
          <w:szCs w:val="20"/>
          <w:lang w:eastAsia="ar-SA"/>
        </w:rPr>
        <w:t xml:space="preserve">Sur </w:t>
      </w:r>
      <w:r w:rsidRPr="008107B1">
        <w:rPr>
          <w:rFonts w:ascii="Times New Roman" w:hAnsi="Times New Roman" w:cs="Times New Roman"/>
          <w:b/>
          <w:sz w:val="20"/>
          <w:szCs w:val="20"/>
          <w:lang w:eastAsia="ar-SA"/>
        </w:rPr>
        <w:t xml:space="preserve">le site </w:t>
      </w:r>
      <w:proofErr w:type="spellStart"/>
      <w:r w:rsidRPr="008107B1">
        <w:rPr>
          <w:rFonts w:ascii="Times New Roman" w:hAnsi="Times New Roman" w:cs="Times New Roman"/>
          <w:b/>
          <w:sz w:val="20"/>
          <w:szCs w:val="20"/>
          <w:lang w:eastAsia="ar-SA"/>
        </w:rPr>
        <w:t>EDU’base</w:t>
      </w:r>
      <w:proofErr w:type="spellEnd"/>
      <w:r w:rsidRPr="008107B1">
        <w:rPr>
          <w:rFonts w:ascii="Times New Roman" w:hAnsi="Times New Roman" w:cs="Times New Roman"/>
          <w:sz w:val="20"/>
          <w:szCs w:val="20"/>
          <w:lang w:eastAsia="ar-SA"/>
        </w:rPr>
        <w:t xml:space="preserve"> vous trouverez des activités utilisant les TICE et des documents ressource téléchargeables pour la classe.</w:t>
      </w:r>
    </w:p>
    <w:p w:rsidR="00FD3CB3" w:rsidRPr="008107B1" w:rsidRDefault="00FD3CB3" w:rsidP="00FD3CB3">
      <w:pPr>
        <w:pStyle w:val="Standard"/>
        <w:jc w:val="both"/>
        <w:rPr>
          <w:rFonts w:ascii="Times New Roman" w:hAnsi="Times New Roman" w:cs="Times New Roman"/>
          <w:sz w:val="20"/>
          <w:szCs w:val="20"/>
          <w:lang w:eastAsia="ar-SA"/>
        </w:rPr>
      </w:pPr>
    </w:p>
    <w:p w:rsidR="00FD3CB3" w:rsidRPr="008107B1" w:rsidRDefault="00FD3CB3" w:rsidP="00FD3CB3">
      <w:pPr>
        <w:pStyle w:val="Standard"/>
        <w:numPr>
          <w:ilvl w:val="0"/>
          <w:numId w:val="1"/>
        </w:numPr>
        <w:tabs>
          <w:tab w:val="left" w:pos="720"/>
        </w:tabs>
        <w:spacing w:after="200" w:line="276" w:lineRule="auto"/>
        <w:ind w:left="1985" w:firstLine="0"/>
        <w:jc w:val="both"/>
      </w:pPr>
      <w:r w:rsidRPr="008107B1">
        <w:rPr>
          <w:rFonts w:ascii="Times New Roman" w:eastAsia="Times New Roman" w:hAnsi="Times New Roman" w:cs="Times New Roman"/>
          <w:i/>
          <w:sz w:val="20"/>
          <w:szCs w:val="20"/>
          <w:u w:val="single"/>
          <w:lang w:eastAsia="ar-SA"/>
        </w:rPr>
        <w:t>Les progressions</w:t>
      </w:r>
      <w:r w:rsidRPr="008107B1">
        <w:rPr>
          <w:rFonts w:ascii="Times New Roman" w:eastAsia="Times New Roman" w:hAnsi="Times New Roman" w:cs="Times New Roman"/>
          <w:i/>
          <w:sz w:val="20"/>
          <w:szCs w:val="20"/>
          <w:lang w:eastAsia="ar-SA"/>
        </w:rPr>
        <w:t> :</w:t>
      </w:r>
    </w:p>
    <w:p w:rsidR="00FD3CB3" w:rsidRPr="008107B1" w:rsidRDefault="00FD3CB3" w:rsidP="00FD3CB3">
      <w:pPr>
        <w:pStyle w:val="Standard"/>
        <w:ind w:left="1985"/>
        <w:jc w:val="both"/>
      </w:pPr>
      <w:r w:rsidRPr="008107B1">
        <w:rPr>
          <w:rFonts w:ascii="Times New Roman" w:eastAsia="Times New Roman" w:hAnsi="Times New Roman" w:cs="Times New Roman"/>
          <w:sz w:val="20"/>
          <w:szCs w:val="20"/>
          <w:lang w:eastAsia="ar-SA"/>
        </w:rPr>
        <w:t xml:space="preserve">La nouvelle écriture des programmes avec un unique document pour chaque cycle nécessite un travail d’équipe renforcé afin de prévoir la mise en œuvre du programme sur un cycle entier, en s’appuyant sur les repères de progressivité. Cette écriture permet de sortir du cloisonnement par année notamment en ce qui concerne la progressivité des apprentissages dans le cadre de la différenciation.  </w:t>
      </w:r>
    </w:p>
    <w:p w:rsidR="00FD3CB3" w:rsidRPr="008107B1" w:rsidRDefault="00FD3CB3" w:rsidP="00FD3CB3">
      <w:pPr>
        <w:pStyle w:val="Standard"/>
        <w:ind w:left="1985"/>
        <w:jc w:val="both"/>
        <w:rPr>
          <w:rFonts w:ascii="Times New Roman" w:eastAsia="Times New Roman" w:hAnsi="Times New Roman" w:cs="Times New Roman"/>
          <w:sz w:val="20"/>
          <w:szCs w:val="20"/>
          <w:lang w:eastAsia="ar-SA"/>
        </w:rPr>
      </w:pPr>
    </w:p>
    <w:p w:rsidR="00FD3CB3" w:rsidRPr="008107B1" w:rsidRDefault="00FD3CB3" w:rsidP="00FD3CB3">
      <w:pPr>
        <w:pStyle w:val="Standard"/>
        <w:numPr>
          <w:ilvl w:val="0"/>
          <w:numId w:val="1"/>
        </w:numPr>
        <w:tabs>
          <w:tab w:val="left" w:pos="720"/>
        </w:tabs>
        <w:spacing w:after="200" w:line="276" w:lineRule="auto"/>
        <w:ind w:left="1985" w:firstLine="0"/>
        <w:jc w:val="both"/>
      </w:pPr>
      <w:r w:rsidRPr="008107B1">
        <w:rPr>
          <w:rFonts w:ascii="Times New Roman" w:eastAsia="Times New Roman" w:hAnsi="Times New Roman" w:cs="Times New Roman"/>
          <w:i/>
          <w:sz w:val="20"/>
          <w:szCs w:val="20"/>
          <w:u w:val="single"/>
          <w:lang w:eastAsia="ar-SA"/>
        </w:rPr>
        <w:t xml:space="preserve"> Interdisciplinarité :</w:t>
      </w:r>
    </w:p>
    <w:p w:rsidR="00FD3CB3" w:rsidRPr="008107B1" w:rsidRDefault="00FD3CB3" w:rsidP="00FD3CB3">
      <w:pPr>
        <w:pStyle w:val="Standard"/>
        <w:ind w:left="1985"/>
        <w:jc w:val="both"/>
        <w:outlineLvl w:val="0"/>
      </w:pPr>
      <w:r w:rsidRPr="008107B1">
        <w:rPr>
          <w:rFonts w:ascii="Times New Roman" w:eastAsia="Times New Roman" w:hAnsi="Times New Roman" w:cs="Times New Roman"/>
          <w:b/>
          <w:sz w:val="20"/>
          <w:szCs w:val="20"/>
          <w:lang w:eastAsia="fr-FR"/>
        </w:rPr>
        <w:t>Les mathématiques sont présentes partout, aussi des activités en lien avec les mathématiques peuvent être travaillées en lien avec de toutes les disciplines.</w:t>
      </w:r>
    </w:p>
    <w:p w:rsidR="00FD3CB3" w:rsidRPr="008107B1" w:rsidRDefault="00FD3CB3" w:rsidP="00FD3CB3">
      <w:pPr>
        <w:pStyle w:val="Standard"/>
        <w:ind w:left="1985"/>
        <w:jc w:val="both"/>
        <w:outlineLvl w:val="0"/>
      </w:pPr>
      <w:r w:rsidRPr="008107B1">
        <w:rPr>
          <w:rFonts w:ascii="Times New Roman" w:eastAsia="Times New Roman" w:hAnsi="Times New Roman" w:cs="Times New Roman"/>
          <w:b/>
          <w:sz w:val="20"/>
          <w:szCs w:val="20"/>
          <w:lang w:eastAsia="fr-FR"/>
        </w:rPr>
        <w:t>Mathématiques, sciences physiques et chimiques, SVT et SII participent à la construction et au développement de l’esprit scientifique des élèves.</w:t>
      </w:r>
    </w:p>
    <w:p w:rsidR="00FD3CB3" w:rsidRPr="008107B1" w:rsidRDefault="00FD3CB3" w:rsidP="00FD3CB3">
      <w:pPr>
        <w:pStyle w:val="Standard"/>
        <w:ind w:left="1985"/>
        <w:jc w:val="both"/>
        <w:outlineLvl w:val="0"/>
      </w:pPr>
      <w:r w:rsidRPr="008107B1">
        <w:rPr>
          <w:rFonts w:ascii="Times New Roman" w:eastAsia="Times New Roman" w:hAnsi="Times New Roman" w:cs="Times New Roman"/>
          <w:sz w:val="20"/>
          <w:szCs w:val="20"/>
          <w:lang w:eastAsia="fr-FR"/>
        </w:rPr>
        <w:t>Chaque discipline contribue à l’acquisition des cinq domaines du socle commun de connaissances, de compétences et de culture.</w:t>
      </w:r>
    </w:p>
    <w:p w:rsidR="00FD3CB3" w:rsidRDefault="00FD3CB3" w:rsidP="00FD3CB3">
      <w:pPr>
        <w:pStyle w:val="Standard"/>
        <w:jc w:val="both"/>
        <w:outlineLvl w:val="0"/>
        <w:rPr>
          <w:rFonts w:ascii="Times New Roman" w:hAnsi="Times New Roman" w:cs="Times New Roman"/>
          <w:sz w:val="20"/>
          <w:szCs w:val="20"/>
        </w:rPr>
      </w:pPr>
    </w:p>
    <w:p w:rsidR="00FD3CB3" w:rsidRPr="008107B1" w:rsidRDefault="00FD3CB3" w:rsidP="00FD3CB3">
      <w:pPr>
        <w:pStyle w:val="Standard"/>
        <w:ind w:left="1985"/>
        <w:jc w:val="both"/>
        <w:outlineLvl w:val="0"/>
      </w:pPr>
      <w:r w:rsidRPr="00F05B4D">
        <w:rPr>
          <w:rFonts w:ascii="Times New Roman" w:hAnsi="Times New Roman" w:cs="Times New Roman"/>
          <w:b/>
          <w:sz w:val="20"/>
          <w:szCs w:val="20"/>
        </w:rPr>
        <w:t>L’Accompagnement Personnalisé</w:t>
      </w:r>
      <w:r w:rsidRPr="008107B1">
        <w:rPr>
          <w:rFonts w:ascii="Times New Roman" w:hAnsi="Times New Roman" w:cs="Times New Roman"/>
          <w:sz w:val="20"/>
          <w:szCs w:val="20"/>
        </w:rPr>
        <w:t xml:space="preserve">, les parcours éducatifs, les </w:t>
      </w:r>
      <w:r w:rsidRPr="00F05B4D">
        <w:rPr>
          <w:rFonts w:ascii="Times New Roman" w:hAnsi="Times New Roman" w:cs="Times New Roman"/>
          <w:b/>
          <w:sz w:val="20"/>
          <w:szCs w:val="20"/>
        </w:rPr>
        <w:t>Enseignements Pratiques Interdisciplinaires</w:t>
      </w:r>
      <w:r>
        <w:rPr>
          <w:rFonts w:ascii="Times New Roman" w:hAnsi="Times New Roman" w:cs="Times New Roman"/>
          <w:b/>
          <w:sz w:val="20"/>
          <w:szCs w:val="20"/>
        </w:rPr>
        <w:t>)</w:t>
      </w:r>
      <w:r w:rsidRPr="008107B1">
        <w:rPr>
          <w:rFonts w:ascii="Times New Roman" w:hAnsi="Times New Roman" w:cs="Times New Roman"/>
          <w:sz w:val="20"/>
          <w:szCs w:val="20"/>
        </w:rPr>
        <w:t>,</w:t>
      </w:r>
      <w:r w:rsidRPr="008107B1">
        <w:rPr>
          <w:rFonts w:ascii="Times New Roman" w:eastAsia="Times New Roman" w:hAnsi="Times New Roman" w:cs="Times New Roman"/>
          <w:sz w:val="20"/>
          <w:szCs w:val="20"/>
          <w:lang w:eastAsia="fr-FR"/>
        </w:rPr>
        <w:t xml:space="preserve"> l’enseignement d’exploration MPS en 2</w:t>
      </w:r>
      <w:r w:rsidRPr="008107B1">
        <w:rPr>
          <w:rFonts w:ascii="Times New Roman" w:eastAsia="Times New Roman" w:hAnsi="Times New Roman" w:cs="Times New Roman"/>
          <w:sz w:val="20"/>
          <w:szCs w:val="20"/>
          <w:vertAlign w:val="superscript"/>
          <w:lang w:eastAsia="fr-FR"/>
        </w:rPr>
        <w:t>nde</w:t>
      </w:r>
      <w:r w:rsidRPr="008107B1">
        <w:rPr>
          <w:rFonts w:ascii="Times New Roman" w:eastAsia="Times New Roman" w:hAnsi="Times New Roman" w:cs="Times New Roman"/>
          <w:sz w:val="20"/>
          <w:szCs w:val="20"/>
          <w:lang w:eastAsia="fr-FR"/>
        </w:rPr>
        <w:t>, la réalisation de TPE en 1</w:t>
      </w:r>
      <w:r w:rsidRPr="008107B1">
        <w:rPr>
          <w:rFonts w:ascii="Times New Roman" w:eastAsia="Times New Roman" w:hAnsi="Times New Roman" w:cs="Times New Roman"/>
          <w:sz w:val="20"/>
          <w:szCs w:val="20"/>
          <w:vertAlign w:val="superscript"/>
          <w:lang w:eastAsia="fr-FR"/>
        </w:rPr>
        <w:t xml:space="preserve">ère </w:t>
      </w:r>
      <w:r w:rsidRPr="008107B1">
        <w:rPr>
          <w:rFonts w:ascii="Times New Roman" w:eastAsia="Times New Roman" w:hAnsi="Times New Roman" w:cs="Times New Roman"/>
          <w:sz w:val="20"/>
          <w:szCs w:val="20"/>
          <w:lang w:eastAsia="fr-FR"/>
        </w:rPr>
        <w:t xml:space="preserve">ainsi que dans les projets interdisciplinaires en S SI </w:t>
      </w:r>
      <w:r w:rsidRPr="008107B1">
        <w:rPr>
          <w:rFonts w:ascii="Times New Roman" w:hAnsi="Times New Roman" w:cs="Times New Roman"/>
          <w:sz w:val="20"/>
          <w:szCs w:val="20"/>
        </w:rPr>
        <w:t>constituent un cadre privilégié pour la mise ne œuvre de l’interdisciplinarité.</w:t>
      </w:r>
    </w:p>
    <w:p w:rsidR="00FD3CB3" w:rsidRPr="008107B1" w:rsidRDefault="00FD3CB3" w:rsidP="00FD3CB3">
      <w:pPr>
        <w:pStyle w:val="Standard"/>
        <w:ind w:left="1985"/>
        <w:jc w:val="both"/>
        <w:rPr>
          <w:rFonts w:ascii="Times New Roman" w:hAnsi="Times New Roman" w:cs="Times New Roman"/>
          <w:sz w:val="20"/>
          <w:szCs w:val="20"/>
        </w:rPr>
      </w:pPr>
    </w:p>
    <w:p w:rsidR="00FD3CB3" w:rsidRPr="008107B1" w:rsidRDefault="00FD3CB3" w:rsidP="00FD3CB3">
      <w:pPr>
        <w:pStyle w:val="Standard"/>
        <w:numPr>
          <w:ilvl w:val="0"/>
          <w:numId w:val="1"/>
        </w:numPr>
        <w:tabs>
          <w:tab w:val="left" w:pos="720"/>
        </w:tabs>
        <w:spacing w:after="200" w:line="276" w:lineRule="auto"/>
        <w:ind w:left="1985" w:firstLine="0"/>
        <w:jc w:val="both"/>
        <w:outlineLvl w:val="0"/>
      </w:pPr>
      <w:r w:rsidRPr="008107B1">
        <w:rPr>
          <w:rFonts w:ascii="Times New Roman" w:eastAsia="Times New Roman" w:hAnsi="Times New Roman" w:cs="Times New Roman"/>
          <w:i/>
          <w:sz w:val="20"/>
          <w:szCs w:val="20"/>
          <w:u w:val="single"/>
          <w:lang w:eastAsia="fr-FR"/>
        </w:rPr>
        <w:t>Concours et stages à destination des élèves-  Semaine des mathématiques :</w:t>
      </w:r>
    </w:p>
    <w:p w:rsidR="00FD3CB3" w:rsidRPr="008107B1" w:rsidRDefault="00FD3CB3" w:rsidP="00FD3CB3">
      <w:pPr>
        <w:pStyle w:val="Standard"/>
        <w:ind w:left="1985"/>
        <w:jc w:val="both"/>
      </w:pPr>
      <w:r w:rsidRPr="008107B1">
        <w:rPr>
          <w:rFonts w:ascii="Times New Roman" w:eastAsia="Times New Roman" w:hAnsi="Times New Roman" w:cs="Times New Roman"/>
          <w:sz w:val="20"/>
          <w:szCs w:val="20"/>
          <w:lang w:eastAsia="fr-FR"/>
        </w:rPr>
        <w:t>Je vous encourage fortement à inscrire vos élèves dans ces divers dispositifs et à y participer, ceux-ci contribuent à leur formation tout en abordant les mathématiques autrement.</w:t>
      </w:r>
    </w:p>
    <w:p w:rsidR="00FD3CB3" w:rsidRPr="008107B1" w:rsidRDefault="00FD3CB3" w:rsidP="00FD3CB3">
      <w:pPr>
        <w:pStyle w:val="Standard"/>
        <w:ind w:left="1985"/>
        <w:jc w:val="both"/>
        <w:outlineLvl w:val="0"/>
      </w:pPr>
      <w:r w:rsidRPr="008107B1">
        <w:rPr>
          <w:rFonts w:ascii="Times New Roman" w:eastAsia="Times New Roman" w:hAnsi="Times New Roman" w:cs="Times New Roman"/>
          <w:i/>
          <w:sz w:val="20"/>
          <w:szCs w:val="20"/>
          <w:lang w:eastAsia="fr-FR"/>
        </w:rPr>
        <w:t>Les liens :</w:t>
      </w:r>
    </w:p>
    <w:p w:rsidR="00FD3CB3" w:rsidRPr="008107B1" w:rsidRDefault="00FD3CB3" w:rsidP="00FD3CB3">
      <w:pPr>
        <w:pStyle w:val="Standard"/>
        <w:ind w:left="1985"/>
        <w:jc w:val="both"/>
      </w:pPr>
      <w:r w:rsidRPr="008107B1">
        <w:rPr>
          <w:rFonts w:ascii="Times New Roman" w:eastAsia="Times New Roman" w:hAnsi="Times New Roman" w:cs="Times New Roman"/>
          <w:b/>
          <w:bCs/>
          <w:sz w:val="20"/>
          <w:szCs w:val="20"/>
          <w:lang w:eastAsia="fr-FR"/>
        </w:rPr>
        <w:t xml:space="preserve">- Les olympiades de mathématiques : </w:t>
      </w:r>
      <w:hyperlink r:id="rId9" w:history="1">
        <w:r w:rsidRPr="00A16861">
          <w:rPr>
            <w:rFonts w:ascii="Times New Roman" w:hAnsi="Times New Roman" w:cs="Times New Roman"/>
            <w:color w:val="0000FF"/>
            <w:sz w:val="20"/>
            <w:szCs w:val="20"/>
            <w:u w:val="single"/>
          </w:rPr>
          <w:t>http://maths.ac-noumea.nc/</w:t>
        </w:r>
      </w:hyperlink>
    </w:p>
    <w:p w:rsidR="00FD3CB3" w:rsidRPr="008107B1" w:rsidRDefault="00FD3CB3" w:rsidP="00FD3CB3">
      <w:pPr>
        <w:pStyle w:val="Standard"/>
        <w:ind w:left="1985"/>
        <w:jc w:val="both"/>
      </w:pPr>
      <w:r w:rsidRPr="008107B1">
        <w:rPr>
          <w:rFonts w:ascii="Times New Roman" w:eastAsia="Times New Roman" w:hAnsi="Times New Roman" w:cs="Times New Roman"/>
          <w:b/>
          <w:bCs/>
          <w:sz w:val="20"/>
          <w:szCs w:val="20"/>
          <w:lang w:eastAsia="fr-FR"/>
        </w:rPr>
        <w:t xml:space="preserve">- Le rallye mathématique de Nouvelle Calédonie : </w:t>
      </w:r>
      <w:hyperlink r:id="rId10" w:history="1">
        <w:r w:rsidRPr="00A16861">
          <w:rPr>
            <w:rFonts w:ascii="Times New Roman" w:hAnsi="Times New Roman" w:cs="Times New Roman"/>
            <w:color w:val="0000FF"/>
            <w:sz w:val="20"/>
            <w:szCs w:val="20"/>
            <w:u w:val="single"/>
          </w:rPr>
          <w:t>http://www.as2maths.nc/</w:t>
        </w:r>
      </w:hyperlink>
    </w:p>
    <w:p w:rsidR="00FD3CB3" w:rsidRPr="008107B1" w:rsidRDefault="00FD3CB3" w:rsidP="00FD3CB3">
      <w:pPr>
        <w:pStyle w:val="Standard"/>
        <w:ind w:left="1985"/>
        <w:jc w:val="both"/>
      </w:pPr>
      <w:r w:rsidRPr="008107B1">
        <w:rPr>
          <w:rFonts w:ascii="Times New Roman" w:eastAsia="Times New Roman" w:hAnsi="Times New Roman" w:cs="Times New Roman"/>
          <w:b/>
          <w:bCs/>
          <w:sz w:val="20"/>
          <w:szCs w:val="20"/>
          <w:lang w:eastAsia="fr-FR"/>
        </w:rPr>
        <w:t>- Le Concours Australien de Mathématiques :</w:t>
      </w:r>
      <w:r w:rsidRPr="008107B1">
        <w:rPr>
          <w:rFonts w:ascii="Times New Roman" w:eastAsia="Times New Roman" w:hAnsi="Times New Roman" w:cs="Times New Roman"/>
          <w:sz w:val="20"/>
          <w:szCs w:val="20"/>
          <w:lang w:eastAsia="ar-SA"/>
        </w:rPr>
        <w:t xml:space="preserve"> </w:t>
      </w:r>
      <w:hyperlink r:id="rId11" w:history="1">
        <w:r w:rsidRPr="00A16861">
          <w:rPr>
            <w:rFonts w:ascii="Times New Roman" w:eastAsia="Times New Roman" w:hAnsi="Times New Roman" w:cs="Times New Roman"/>
            <w:color w:val="0000FF"/>
            <w:sz w:val="20"/>
            <w:szCs w:val="20"/>
            <w:u w:val="single"/>
            <w:lang w:eastAsia="ar-SA"/>
          </w:rPr>
          <w:t>http://maths.ac-noumea.nc/amc/</w:t>
        </w:r>
      </w:hyperlink>
      <w:r w:rsidRPr="008107B1">
        <w:rPr>
          <w:rFonts w:ascii="Times New Roman" w:eastAsia="Times New Roman" w:hAnsi="Times New Roman" w:cs="Times New Roman"/>
          <w:sz w:val="20"/>
          <w:szCs w:val="20"/>
          <w:lang w:eastAsia="ar-SA"/>
        </w:rPr>
        <w:t xml:space="preserve">  </w:t>
      </w:r>
    </w:p>
    <w:p w:rsidR="00FD3CB3" w:rsidRPr="008107B1" w:rsidRDefault="00FD3CB3" w:rsidP="00FD3CB3">
      <w:pPr>
        <w:pStyle w:val="Standard"/>
        <w:ind w:left="1985"/>
        <w:jc w:val="both"/>
      </w:pPr>
      <w:r w:rsidRPr="008107B1">
        <w:rPr>
          <w:rFonts w:ascii="Times New Roman" w:eastAsia="Times New Roman" w:hAnsi="Times New Roman" w:cs="Times New Roman"/>
          <w:b/>
          <w:bCs/>
          <w:sz w:val="20"/>
          <w:szCs w:val="20"/>
          <w:lang w:eastAsia="fr-FR"/>
        </w:rPr>
        <w:t xml:space="preserve">- Le stage Math C2+ : </w:t>
      </w:r>
      <w:hyperlink r:id="rId12" w:history="1">
        <w:r w:rsidRPr="00A16861">
          <w:rPr>
            <w:rFonts w:ascii="Times New Roman" w:hAnsi="Times New Roman" w:cs="Times New Roman"/>
            <w:color w:val="0000FF"/>
            <w:sz w:val="20"/>
            <w:szCs w:val="20"/>
            <w:u w:val="single"/>
          </w:rPr>
          <w:t>http://www.as2maths.nc/</w:t>
        </w:r>
      </w:hyperlink>
    </w:p>
    <w:p w:rsidR="00FD3CB3" w:rsidRPr="008107B1" w:rsidRDefault="00FD3CB3" w:rsidP="00FD3CB3">
      <w:pPr>
        <w:pStyle w:val="Standard"/>
        <w:ind w:left="1985"/>
        <w:jc w:val="both"/>
      </w:pPr>
      <w:r w:rsidRPr="008107B1">
        <w:rPr>
          <w:rFonts w:ascii="Times New Roman" w:eastAsia="Times New Roman" w:hAnsi="Times New Roman" w:cs="Times New Roman"/>
          <w:b/>
          <w:sz w:val="20"/>
          <w:szCs w:val="20"/>
          <w:lang w:eastAsia="fr-FR"/>
        </w:rPr>
        <w:t xml:space="preserve">- </w:t>
      </w:r>
      <w:proofErr w:type="spellStart"/>
      <w:r w:rsidRPr="008107B1">
        <w:rPr>
          <w:rFonts w:ascii="Times New Roman" w:eastAsia="Times New Roman" w:hAnsi="Times New Roman" w:cs="Times New Roman"/>
          <w:b/>
          <w:sz w:val="20"/>
          <w:szCs w:val="20"/>
          <w:lang w:eastAsia="fr-FR"/>
        </w:rPr>
        <w:t>Mathémaclic</w:t>
      </w:r>
      <w:proofErr w:type="spellEnd"/>
      <w:r w:rsidRPr="008107B1">
        <w:rPr>
          <w:rFonts w:ascii="Times New Roman" w:eastAsia="Times New Roman" w:hAnsi="Times New Roman" w:cs="Times New Roman"/>
          <w:b/>
          <w:sz w:val="20"/>
          <w:szCs w:val="20"/>
          <w:lang w:eastAsia="fr-FR"/>
        </w:rPr>
        <w:t xml:space="preserve"> : </w:t>
      </w:r>
      <w:hyperlink r:id="rId13" w:history="1">
        <w:r w:rsidRPr="00A16861">
          <w:rPr>
            <w:rFonts w:ascii="Times New Roman" w:hAnsi="Times New Roman" w:cs="Times New Roman"/>
            <w:color w:val="0000FF"/>
            <w:sz w:val="20"/>
            <w:szCs w:val="20"/>
            <w:u w:val="single"/>
          </w:rPr>
          <w:t>http://www.as2maths.nc/</w:t>
        </w:r>
      </w:hyperlink>
    </w:p>
    <w:p w:rsidR="00FD3CB3" w:rsidRPr="008107B1" w:rsidRDefault="00FD3CB3" w:rsidP="00FD3CB3">
      <w:pPr>
        <w:pStyle w:val="Standard"/>
        <w:ind w:left="1985"/>
        <w:jc w:val="both"/>
        <w:rPr>
          <w:rFonts w:ascii="Times New Roman" w:eastAsia="Times New Roman" w:hAnsi="Times New Roman" w:cs="Times New Roman"/>
          <w:sz w:val="20"/>
          <w:szCs w:val="20"/>
          <w:lang w:eastAsia="fr-FR"/>
        </w:rPr>
      </w:pPr>
    </w:p>
    <w:p w:rsidR="00FD3CB3" w:rsidRPr="00BE499C" w:rsidRDefault="00FD3CB3" w:rsidP="00FD3CB3">
      <w:pPr>
        <w:pStyle w:val="Standard"/>
        <w:ind w:left="1985"/>
        <w:jc w:val="both"/>
        <w:rPr>
          <w:b/>
          <w:sz w:val="20"/>
          <w:szCs w:val="20"/>
        </w:rPr>
      </w:pPr>
      <w:r w:rsidRPr="008107B1">
        <w:rPr>
          <w:rFonts w:ascii="Times New Roman" w:eastAsia="Times New Roman" w:hAnsi="Times New Roman" w:cs="Times New Roman"/>
          <w:b/>
          <w:sz w:val="20"/>
          <w:szCs w:val="20"/>
          <w:lang w:eastAsia="fr-FR"/>
        </w:rPr>
        <w:t xml:space="preserve">La troisième édition de la semaine des mathématiques aura </w:t>
      </w:r>
      <w:r>
        <w:rPr>
          <w:rFonts w:ascii="Times New Roman" w:eastAsia="Times New Roman" w:hAnsi="Times New Roman" w:cs="Times New Roman"/>
          <w:b/>
          <w:sz w:val="20"/>
          <w:szCs w:val="20"/>
          <w:lang w:eastAsia="fr-FR"/>
        </w:rPr>
        <w:t>lieu du 12 au 17 novembre sur le</w:t>
      </w:r>
      <w:r w:rsidRPr="008107B1">
        <w:rPr>
          <w:rFonts w:ascii="Times New Roman" w:eastAsia="Times New Roman" w:hAnsi="Times New Roman" w:cs="Times New Roman"/>
          <w:b/>
          <w:sz w:val="20"/>
          <w:szCs w:val="20"/>
          <w:lang w:eastAsia="fr-FR"/>
        </w:rPr>
        <w:t xml:space="preserve"> thème « Mathématiques et mouvement »</w:t>
      </w:r>
      <w:r>
        <w:rPr>
          <w:rFonts w:ascii="Times New Roman" w:eastAsia="Times New Roman" w:hAnsi="Times New Roman" w:cs="Times New Roman"/>
          <w:b/>
          <w:sz w:val="20"/>
          <w:szCs w:val="20"/>
          <w:lang w:eastAsia="fr-FR"/>
        </w:rPr>
        <w:t>.</w:t>
      </w:r>
    </w:p>
    <w:p w:rsidR="00FD3CB3" w:rsidRPr="008107B1" w:rsidRDefault="00FD3CB3" w:rsidP="00FD3CB3">
      <w:pPr>
        <w:pStyle w:val="Standard"/>
        <w:ind w:left="1985"/>
        <w:jc w:val="both"/>
        <w:outlineLvl w:val="0"/>
        <w:rPr>
          <w:rFonts w:ascii="Times New Roman" w:eastAsia="Times New Roman" w:hAnsi="Times New Roman" w:cs="Times New Roman"/>
          <w:sz w:val="20"/>
          <w:szCs w:val="20"/>
          <w:u w:val="single"/>
          <w:lang w:eastAsia="fr-FR"/>
        </w:rPr>
      </w:pPr>
    </w:p>
    <w:p w:rsidR="00FD3CB3" w:rsidRPr="008107B1" w:rsidRDefault="00FD3CB3" w:rsidP="00FD3CB3">
      <w:pPr>
        <w:pStyle w:val="Standard"/>
        <w:ind w:left="1985"/>
        <w:jc w:val="both"/>
      </w:pPr>
      <w:r w:rsidRPr="008107B1">
        <w:rPr>
          <w:rFonts w:ascii="Times New Roman" w:eastAsia="Times New Roman" w:hAnsi="Times New Roman" w:cs="Times New Roman"/>
          <w:i/>
          <w:sz w:val="20"/>
          <w:szCs w:val="20"/>
          <w:lang w:eastAsia="fr-FR"/>
        </w:rPr>
        <w:t>Je remercie particulièrement l’As2maths, les chefs d’établissement et les professeurs qui s’investissent pour la réussite de toutes ces actions en participant à leur élaboration ou à leur mise en place et à leur organisation dans les établissements.</w:t>
      </w:r>
    </w:p>
    <w:p w:rsidR="00A20F0A" w:rsidRDefault="00A20F0A" w:rsidP="00FD3CB3">
      <w:bookmarkStart w:id="0" w:name="_GoBack"/>
      <w:bookmarkEnd w:id="0"/>
    </w:p>
    <w:sectPr w:rsidR="00A20F0A" w:rsidSect="00FD3CB3">
      <w:pgSz w:w="11900" w:h="16840"/>
      <w:pgMar w:top="720" w:right="1871"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F">
    <w:altName w:val="Times New Roman"/>
    <w:charset w:val="00"/>
    <w:family w:val="auto"/>
    <w:pitch w:val="variable"/>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4156"/>
    <w:multiLevelType w:val="multilevel"/>
    <w:tmpl w:val="6358AFBC"/>
    <w:styleLink w:val="WWNum4"/>
    <w:lvl w:ilvl="0">
      <w:start w:val="1"/>
      <w:numFmt w:val="decimal"/>
      <w:lvlText w:val="%1-"/>
      <w:lvlJc w:val="left"/>
      <w:pPr>
        <w:ind w:left="2204" w:hanging="360"/>
      </w:p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18785DAE"/>
    <w:multiLevelType w:val="multilevel"/>
    <w:tmpl w:val="44E8F662"/>
    <w:styleLink w:val="WWNum5"/>
    <w:lvl w:ilvl="0">
      <w:start w:val="1"/>
      <w:numFmt w:val="lowerLetter"/>
      <w:lvlText w:val="%1)"/>
      <w:lvlJc w:val="left"/>
      <w:pPr>
        <w:ind w:left="928" w:hanging="360"/>
      </w:pPr>
      <w:rPr>
        <w:rFonts w:ascii="Times New Roman" w:hAnsi="Times New Roman"/>
        <w:b/>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B3"/>
    <w:rsid w:val="00531676"/>
    <w:rsid w:val="00A20F0A"/>
    <w:rsid w:val="00F30249"/>
    <w:rsid w:val="00FD3CB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D94DC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CB3"/>
    <w:rPr>
      <w:rFonts w:eastAsia="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D3CB3"/>
    <w:pPr>
      <w:suppressAutoHyphens/>
      <w:autoSpaceDN w:val="0"/>
      <w:textAlignment w:val="baseline"/>
    </w:pPr>
    <w:rPr>
      <w:rFonts w:ascii="Calibri" w:eastAsia="Calibri" w:hAnsi="Calibri" w:cs="F"/>
      <w:kern w:val="3"/>
      <w:sz w:val="22"/>
      <w:szCs w:val="22"/>
      <w:lang w:eastAsia="en-US"/>
    </w:rPr>
  </w:style>
  <w:style w:type="paragraph" w:customStyle="1" w:styleId="Style5">
    <w:name w:val="Style5"/>
    <w:basedOn w:val="Normal"/>
    <w:rsid w:val="00FD3CB3"/>
    <w:pPr>
      <w:suppressAutoHyphens/>
      <w:jc w:val="both"/>
    </w:pPr>
    <w:rPr>
      <w:sz w:val="20"/>
      <w:szCs w:val="20"/>
      <w:lang w:eastAsia="ar-SA"/>
    </w:rPr>
  </w:style>
  <w:style w:type="numbering" w:customStyle="1" w:styleId="WWNum4">
    <w:name w:val="WWNum4"/>
    <w:basedOn w:val="Aucuneliste"/>
    <w:rsid w:val="00FD3CB3"/>
    <w:pPr>
      <w:numPr>
        <w:numId w:val="1"/>
      </w:numPr>
    </w:pPr>
  </w:style>
  <w:style w:type="numbering" w:customStyle="1" w:styleId="WWNum5">
    <w:name w:val="WWNum5"/>
    <w:basedOn w:val="Aucuneliste"/>
    <w:rsid w:val="00FD3CB3"/>
    <w:pPr>
      <w:numPr>
        <w:numId w:val="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CB3"/>
    <w:rPr>
      <w:rFonts w:eastAsia="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D3CB3"/>
    <w:pPr>
      <w:suppressAutoHyphens/>
      <w:autoSpaceDN w:val="0"/>
      <w:textAlignment w:val="baseline"/>
    </w:pPr>
    <w:rPr>
      <w:rFonts w:ascii="Calibri" w:eastAsia="Calibri" w:hAnsi="Calibri" w:cs="F"/>
      <w:kern w:val="3"/>
      <w:sz w:val="22"/>
      <w:szCs w:val="22"/>
      <w:lang w:eastAsia="en-US"/>
    </w:rPr>
  </w:style>
  <w:style w:type="paragraph" w:customStyle="1" w:styleId="Style5">
    <w:name w:val="Style5"/>
    <w:basedOn w:val="Normal"/>
    <w:rsid w:val="00FD3CB3"/>
    <w:pPr>
      <w:suppressAutoHyphens/>
      <w:jc w:val="both"/>
    </w:pPr>
    <w:rPr>
      <w:sz w:val="20"/>
      <w:szCs w:val="20"/>
      <w:lang w:eastAsia="ar-SA"/>
    </w:rPr>
  </w:style>
  <w:style w:type="numbering" w:customStyle="1" w:styleId="WWNum4">
    <w:name w:val="WWNum4"/>
    <w:basedOn w:val="Aucuneliste"/>
    <w:rsid w:val="00FD3CB3"/>
    <w:pPr>
      <w:numPr>
        <w:numId w:val="1"/>
      </w:numPr>
    </w:pPr>
  </w:style>
  <w:style w:type="numbering" w:customStyle="1" w:styleId="WWNum5">
    <w:name w:val="WWNum5"/>
    <w:basedOn w:val="Aucuneliste"/>
    <w:rsid w:val="00FD3CB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aths.ac-noumea.nc/amc/" TargetMode="External"/><Relationship Id="rId12" Type="http://schemas.openxmlformats.org/officeDocument/2006/relationships/hyperlink" Target="http://www.as2maths.nc/" TargetMode="External"/><Relationship Id="rId13" Type="http://schemas.openxmlformats.org/officeDocument/2006/relationships/hyperlink" Target="http://www.as2maths.nc/"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fun-mooc.fr/cours" TargetMode="External"/><Relationship Id="rId7" Type="http://schemas.openxmlformats.org/officeDocument/2006/relationships/hyperlink" Target="https://openclassrooms.com/courses" TargetMode="External"/><Relationship Id="rId8" Type="http://schemas.openxmlformats.org/officeDocument/2006/relationships/hyperlink" Target="https://www.viaeduc.fr" TargetMode="External"/><Relationship Id="rId9" Type="http://schemas.openxmlformats.org/officeDocument/2006/relationships/hyperlink" Target="http://maths.ac-noumea.nc/spip.php?article536" TargetMode="External"/><Relationship Id="rId10" Type="http://schemas.openxmlformats.org/officeDocument/2006/relationships/hyperlink" Target="http://www.as2maths.nc/"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1550</Words>
  <Characters>8528</Characters>
  <Application>Microsoft Macintosh Word</Application>
  <DocSecurity>0</DocSecurity>
  <Lines>71</Lines>
  <Paragraphs>20</Paragraphs>
  <ScaleCrop>false</ScaleCrop>
  <Company/>
  <LinksUpToDate>false</LinksUpToDate>
  <CharactersWithSpaces>10058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Fonteneau</dc:creator>
  <cp:keywords/>
  <dc:description/>
  <cp:lastModifiedBy>Eve Fonteneau</cp:lastModifiedBy>
  <cp:revision>1</cp:revision>
  <dcterms:created xsi:type="dcterms:W3CDTF">2018-02-28T07:27:00Z</dcterms:created>
  <dcterms:modified xsi:type="dcterms:W3CDTF">2018-02-28T07:31:00Z</dcterms:modified>
</cp:coreProperties>
</file>