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FE5" w:rsidRPr="00E93FE5" w:rsidRDefault="00E93FE5" w:rsidP="00E93FE5">
      <w:pPr>
        <w:numPr>
          <w:ilvl w:val="0"/>
          <w:numId w:val="1"/>
        </w:numPr>
        <w:suppressAutoHyphens/>
        <w:spacing w:after="0" w:line="240" w:lineRule="auto"/>
        <w:jc w:val="both"/>
        <w:rPr>
          <w:rFonts w:ascii="Times New Roman" w:eastAsia="Times New Roman" w:hAnsi="Times New Roman" w:cs="Times New Roman"/>
          <w:i/>
          <w:lang w:eastAsia="ar-SA"/>
        </w:rPr>
      </w:pPr>
      <w:bookmarkStart w:id="0" w:name="_GoBack"/>
      <w:bookmarkEnd w:id="0"/>
      <w:r w:rsidRPr="00E93FE5">
        <w:rPr>
          <w:rFonts w:ascii="Times New Roman" w:eastAsia="Times New Roman" w:hAnsi="Times New Roman" w:cs="Times New Roman"/>
          <w:i/>
          <w:u w:val="single"/>
          <w:lang w:eastAsia="ar-SA"/>
        </w:rPr>
        <w:t>La résolution de problème au centre des activités mathématiques</w:t>
      </w:r>
      <w:r w:rsidRPr="00E93FE5">
        <w:rPr>
          <w:rFonts w:ascii="Times New Roman" w:eastAsia="Times New Roman" w:hAnsi="Times New Roman" w:cs="Times New Roman"/>
          <w:i/>
          <w:lang w:eastAsia="ar-SA"/>
        </w:rPr>
        <w:t> :</w:t>
      </w:r>
    </w:p>
    <w:p w:rsidR="00E93FE5" w:rsidRPr="00E93FE5" w:rsidRDefault="00E93FE5" w:rsidP="008B1BA0">
      <w:pPr>
        <w:suppressAutoHyphens/>
        <w:spacing w:after="0" w:line="240" w:lineRule="auto"/>
        <w:jc w:val="both"/>
        <w:rPr>
          <w:rFonts w:ascii="Times New Roman" w:eastAsia="Times New Roman" w:hAnsi="Times New Roman" w:cs="Times New Roman"/>
          <w:b/>
          <w:lang w:eastAsia="ar-SA"/>
        </w:rPr>
      </w:pPr>
      <w:r w:rsidRPr="00E93FE5">
        <w:rPr>
          <w:rFonts w:ascii="Times New Roman" w:eastAsia="Times New Roman" w:hAnsi="Times New Roman" w:cs="Times New Roman"/>
          <w:b/>
          <w:lang w:eastAsia="ar-SA"/>
        </w:rPr>
        <w:t xml:space="preserve">Pour cultiver chez les élèves le goût de faire des mathématiques, il est nécessaire de leur faire percevoir que les mathématiques ne sont pas déconnectées du monde réel mais bien au contraire présentes dans notre société dans tous les domaines (informatique, médecine, internet, météorologie, océanographie, …). </w:t>
      </w:r>
    </w:p>
    <w:p w:rsidR="00E93FE5" w:rsidRPr="00E93FE5" w:rsidRDefault="00E93FE5" w:rsidP="008B1BA0">
      <w:pPr>
        <w:suppressAutoHyphens/>
        <w:spacing w:after="0" w:line="240" w:lineRule="auto"/>
        <w:jc w:val="both"/>
        <w:rPr>
          <w:rFonts w:ascii="Times New Roman" w:eastAsia="Times New Roman" w:hAnsi="Times New Roman" w:cs="Times New Roman"/>
          <w:lang w:eastAsia="ar-SA"/>
        </w:rPr>
      </w:pPr>
      <w:r w:rsidRPr="00E93FE5">
        <w:rPr>
          <w:rFonts w:ascii="Times New Roman" w:eastAsia="Times New Roman" w:hAnsi="Times New Roman" w:cs="Times New Roman"/>
          <w:b/>
          <w:lang w:eastAsia="ar-SA"/>
        </w:rPr>
        <w:t>La résolution de problèmes</w:t>
      </w:r>
      <w:r>
        <w:rPr>
          <w:rFonts w:ascii="Times New Roman" w:eastAsia="Times New Roman" w:hAnsi="Times New Roman" w:cs="Times New Roman"/>
          <w:b/>
          <w:lang w:eastAsia="ar-SA"/>
        </w:rPr>
        <w:t xml:space="preserve"> notamment ceux </w:t>
      </w:r>
      <w:r w:rsidRPr="00E93FE5">
        <w:rPr>
          <w:rFonts w:ascii="Times New Roman" w:eastAsia="Times New Roman" w:hAnsi="Times New Roman" w:cs="Times New Roman"/>
          <w:b/>
          <w:lang w:eastAsia="ar-SA"/>
        </w:rPr>
        <w:t>issus du quotidien des élèves,</w:t>
      </w:r>
      <w:r w:rsidR="00CA12F4">
        <w:rPr>
          <w:rFonts w:ascii="Times New Roman" w:eastAsia="Times New Roman" w:hAnsi="Times New Roman" w:cs="Times New Roman"/>
          <w:b/>
          <w:lang w:eastAsia="ar-SA"/>
        </w:rPr>
        <w:t xml:space="preserve"> </w:t>
      </w:r>
      <w:r w:rsidRPr="00E93FE5">
        <w:rPr>
          <w:rFonts w:ascii="Times New Roman" w:eastAsia="Times New Roman" w:hAnsi="Times New Roman" w:cs="Times New Roman"/>
          <w:lang w:eastAsia="ar-SA"/>
        </w:rPr>
        <w:t>occupe une place centrale dans les activités proposées aux élèves</w:t>
      </w:r>
      <w:r>
        <w:rPr>
          <w:rFonts w:ascii="Times New Roman" w:eastAsia="Times New Roman" w:hAnsi="Times New Roman" w:cs="Times New Roman"/>
          <w:lang w:eastAsia="ar-SA"/>
        </w:rPr>
        <w:t xml:space="preserve"> et aide à donner du sens à notre enseignement</w:t>
      </w:r>
      <w:r w:rsidRPr="00E93FE5">
        <w:rPr>
          <w:rFonts w:ascii="Times New Roman" w:eastAsia="Times New Roman" w:hAnsi="Times New Roman" w:cs="Times New Roman"/>
          <w:lang w:eastAsia="ar-SA"/>
        </w:rPr>
        <w:t>.</w:t>
      </w:r>
    </w:p>
    <w:p w:rsidR="00E93FE5" w:rsidRPr="00E93FE5" w:rsidRDefault="00E93FE5" w:rsidP="008B1BA0">
      <w:pPr>
        <w:suppressAutoHyphens/>
        <w:spacing w:after="0" w:line="240" w:lineRule="auto"/>
        <w:jc w:val="both"/>
        <w:rPr>
          <w:rFonts w:ascii="Times New Roman" w:eastAsia="Times New Roman" w:hAnsi="Times New Roman" w:cs="Times New Roman"/>
          <w:lang w:eastAsia="ar-SA"/>
        </w:rPr>
      </w:pPr>
      <w:r w:rsidRPr="00E93FE5">
        <w:rPr>
          <w:rFonts w:ascii="Times New Roman" w:eastAsia="Times New Roman" w:hAnsi="Times New Roman" w:cs="Times New Roman"/>
          <w:lang w:eastAsia="ar-SA"/>
        </w:rPr>
        <w:t>Ces problèmes favorise</w:t>
      </w:r>
      <w:r>
        <w:rPr>
          <w:rFonts w:ascii="Times New Roman" w:eastAsia="Times New Roman" w:hAnsi="Times New Roman" w:cs="Times New Roman"/>
          <w:lang w:eastAsia="ar-SA"/>
        </w:rPr>
        <w:t>nt</w:t>
      </w:r>
      <w:r w:rsidRPr="00E93FE5">
        <w:rPr>
          <w:rFonts w:ascii="Times New Roman" w:eastAsia="Times New Roman" w:hAnsi="Times New Roman" w:cs="Times New Roman"/>
          <w:lang w:eastAsia="ar-SA"/>
        </w:rPr>
        <w:t xml:space="preserve"> le développement d’attitudes indispensables à l’acquisition d’un </w:t>
      </w:r>
      <w:r w:rsidRPr="00E93FE5">
        <w:rPr>
          <w:rFonts w:ascii="Times New Roman" w:eastAsia="Times New Roman" w:hAnsi="Times New Roman" w:cs="Times New Roman"/>
          <w:b/>
          <w:lang w:eastAsia="ar-SA"/>
        </w:rPr>
        <w:t>raisonnement scientifique</w:t>
      </w:r>
      <w:r w:rsidRPr="00E93FE5">
        <w:rPr>
          <w:rFonts w:ascii="Times New Roman" w:eastAsia="Times New Roman" w:hAnsi="Times New Roman" w:cs="Times New Roman"/>
          <w:lang w:eastAsia="ar-SA"/>
        </w:rPr>
        <w:t> : curiosité, esprit d’initiative, sens de l’observation, esprit critique, goût pour la vérité rationnellement établie, goût pour la recherche, rigueur …</w:t>
      </w:r>
    </w:p>
    <w:p w:rsidR="00E93FE5" w:rsidRPr="00E93FE5" w:rsidRDefault="00E93FE5" w:rsidP="008B1BA0">
      <w:pPr>
        <w:suppressAutoHyphens/>
        <w:spacing w:after="0" w:line="240" w:lineRule="auto"/>
        <w:jc w:val="both"/>
        <w:rPr>
          <w:rFonts w:ascii="Times New Roman" w:eastAsia="Times New Roman" w:hAnsi="Times New Roman" w:cs="Times New Roman"/>
          <w:lang w:eastAsia="ar-SA"/>
        </w:rPr>
      </w:pPr>
      <w:r w:rsidRPr="00E93FE5">
        <w:rPr>
          <w:rFonts w:ascii="Times New Roman" w:eastAsia="Times New Roman" w:hAnsi="Times New Roman" w:cs="Times New Roman"/>
          <w:lang w:eastAsia="ar-SA"/>
        </w:rPr>
        <w:t xml:space="preserve">Les </w:t>
      </w:r>
      <w:r w:rsidRPr="00E93FE5">
        <w:rPr>
          <w:rFonts w:ascii="Times New Roman" w:eastAsia="Times New Roman" w:hAnsi="Times New Roman" w:cs="Times New Roman"/>
          <w:b/>
          <w:lang w:eastAsia="ar-SA"/>
        </w:rPr>
        <w:t>problèmes ouverts, la narration de recherche</w:t>
      </w:r>
      <w:r w:rsidRPr="00E93FE5">
        <w:rPr>
          <w:rFonts w:ascii="Times New Roman" w:eastAsia="Times New Roman" w:hAnsi="Times New Roman" w:cs="Times New Roman"/>
          <w:lang w:eastAsia="ar-SA"/>
        </w:rPr>
        <w:t xml:space="preserve"> ainsi que </w:t>
      </w:r>
      <w:r w:rsidRPr="00E93FE5">
        <w:rPr>
          <w:rFonts w:ascii="Times New Roman" w:eastAsia="Times New Roman" w:hAnsi="Times New Roman" w:cs="Times New Roman"/>
          <w:b/>
          <w:lang w:eastAsia="ar-SA"/>
        </w:rPr>
        <w:t>les situations-problèmes</w:t>
      </w:r>
      <w:r w:rsidRPr="00E93FE5">
        <w:rPr>
          <w:rFonts w:ascii="Times New Roman" w:eastAsia="Times New Roman" w:hAnsi="Times New Roman" w:cs="Times New Roman"/>
          <w:lang w:eastAsia="ar-SA"/>
        </w:rPr>
        <w:t xml:space="preserve"> et notamment </w:t>
      </w:r>
      <w:r w:rsidRPr="00E93FE5">
        <w:rPr>
          <w:rFonts w:ascii="Times New Roman" w:eastAsia="Times New Roman" w:hAnsi="Times New Roman" w:cs="Times New Roman"/>
          <w:b/>
          <w:lang w:eastAsia="ar-SA"/>
        </w:rPr>
        <w:t>les tâches complexes</w:t>
      </w:r>
      <w:r w:rsidRPr="00E93FE5">
        <w:rPr>
          <w:rFonts w:ascii="Times New Roman" w:eastAsia="Times New Roman" w:hAnsi="Times New Roman" w:cs="Times New Roman"/>
          <w:lang w:eastAsia="ar-SA"/>
        </w:rPr>
        <w:t xml:space="preserve"> constituent des supports à privilégier pour développer ces attitudes et évaluer l’acquisition des compétences visées par les programmes.</w:t>
      </w:r>
    </w:p>
    <w:p w:rsidR="00E93FE5" w:rsidRPr="00E93FE5" w:rsidRDefault="00E93FE5" w:rsidP="008B1BA0">
      <w:pPr>
        <w:suppressAutoHyphens/>
        <w:spacing w:after="0" w:line="240" w:lineRule="auto"/>
        <w:jc w:val="both"/>
        <w:rPr>
          <w:rFonts w:ascii="Times New Roman" w:eastAsia="Times New Roman" w:hAnsi="Times New Roman" w:cs="Times New Roman"/>
          <w:lang w:eastAsia="ar-SA"/>
        </w:rPr>
      </w:pPr>
    </w:p>
    <w:p w:rsidR="00E93FE5" w:rsidRPr="00E93FE5" w:rsidRDefault="00E93FE5" w:rsidP="008B1BA0">
      <w:pPr>
        <w:numPr>
          <w:ilvl w:val="0"/>
          <w:numId w:val="1"/>
        </w:numPr>
        <w:suppressAutoHyphens/>
        <w:spacing w:after="0" w:line="240" w:lineRule="auto"/>
        <w:jc w:val="both"/>
        <w:rPr>
          <w:rFonts w:ascii="Times New Roman" w:eastAsia="Times New Roman" w:hAnsi="Times New Roman" w:cs="Times New Roman"/>
          <w:i/>
          <w:u w:val="single"/>
          <w:lang w:eastAsia="ar-SA"/>
        </w:rPr>
      </w:pPr>
      <w:r w:rsidRPr="00E93FE5">
        <w:rPr>
          <w:rFonts w:ascii="Times New Roman" w:eastAsia="Times New Roman" w:hAnsi="Times New Roman" w:cs="Times New Roman"/>
          <w:i/>
          <w:u w:val="single"/>
          <w:lang w:eastAsia="ar-SA"/>
        </w:rPr>
        <w:t xml:space="preserve">La démarche expérimentale, démarche commune à l’ensemble des disciplines scientifiques </w:t>
      </w:r>
    </w:p>
    <w:p w:rsidR="00E93FE5" w:rsidRPr="00E93FE5" w:rsidRDefault="00E93FE5" w:rsidP="008B1BA0">
      <w:pPr>
        <w:suppressAutoHyphens/>
        <w:spacing w:after="0" w:line="240" w:lineRule="auto"/>
        <w:jc w:val="both"/>
        <w:rPr>
          <w:rFonts w:ascii="Times New Roman" w:eastAsia="Times New Roman" w:hAnsi="Times New Roman" w:cs="Times New Roman"/>
          <w:lang w:eastAsia="ar-SA"/>
        </w:rPr>
      </w:pPr>
      <w:r w:rsidRPr="00E93FE5">
        <w:rPr>
          <w:rFonts w:ascii="Times New Roman" w:eastAsia="Times New Roman" w:hAnsi="Times New Roman" w:cs="Times New Roman"/>
          <w:lang w:eastAsia="ar-SA"/>
        </w:rPr>
        <w:t xml:space="preserve">En mathématiques, tout comme en sciences expérimentales de nombreuses activités débouchant sur des conjectures, peuvent illustrer cette </w:t>
      </w:r>
      <w:r w:rsidRPr="00E93FE5">
        <w:rPr>
          <w:rFonts w:ascii="Times New Roman" w:eastAsia="Times New Roman" w:hAnsi="Times New Roman" w:cs="Times New Roman"/>
          <w:b/>
          <w:lang w:eastAsia="ar-SA"/>
        </w:rPr>
        <w:t>démarche et enrichir les situations d’apprentissage</w:t>
      </w:r>
      <w:r w:rsidRPr="00E93FE5">
        <w:rPr>
          <w:rFonts w:ascii="Times New Roman" w:eastAsia="Times New Roman" w:hAnsi="Times New Roman" w:cs="Times New Roman"/>
          <w:lang w:eastAsia="ar-SA"/>
        </w:rPr>
        <w:t xml:space="preserve">.  </w:t>
      </w:r>
    </w:p>
    <w:p w:rsidR="00E93FE5" w:rsidRPr="00E93FE5" w:rsidRDefault="00E93FE5" w:rsidP="008B1BA0">
      <w:pPr>
        <w:suppressAutoHyphens/>
        <w:spacing w:after="0" w:line="240" w:lineRule="auto"/>
        <w:jc w:val="both"/>
        <w:rPr>
          <w:rFonts w:ascii="Times New Roman" w:eastAsia="Times New Roman" w:hAnsi="Times New Roman" w:cs="Times New Roman"/>
          <w:b/>
          <w:lang w:eastAsia="ar-SA"/>
        </w:rPr>
      </w:pPr>
      <w:r w:rsidRPr="00E93FE5">
        <w:rPr>
          <w:rFonts w:ascii="Times New Roman" w:eastAsia="Times New Roman" w:hAnsi="Times New Roman" w:cs="Times New Roman"/>
          <w:lang w:eastAsia="ar-SA"/>
        </w:rPr>
        <w:t>L</w:t>
      </w:r>
      <w:r w:rsidRPr="00E93FE5">
        <w:rPr>
          <w:rFonts w:ascii="Times New Roman" w:eastAsia="Times New Roman" w:hAnsi="Times New Roman" w:cs="Times New Roman"/>
          <w:b/>
          <w:lang w:eastAsia="ar-SA"/>
        </w:rPr>
        <w:t>es TP en salle d’informatique,</w:t>
      </w:r>
      <w:r w:rsidRPr="00E93FE5">
        <w:rPr>
          <w:rFonts w:ascii="Times New Roman" w:eastAsia="Times New Roman" w:hAnsi="Times New Roman" w:cs="Times New Roman"/>
          <w:lang w:eastAsia="ar-SA"/>
        </w:rPr>
        <w:t xml:space="preserve"> outre le réinvestissement des connaissances qu’ils permettent, participent à cette démarche, où pour chercher un problème et conjecturer des solutions, les élèves sont amenés à </w:t>
      </w:r>
      <w:r w:rsidRPr="00E93FE5">
        <w:rPr>
          <w:rFonts w:ascii="Times New Roman" w:eastAsia="Times New Roman" w:hAnsi="Times New Roman" w:cs="Times New Roman"/>
          <w:b/>
          <w:lang w:eastAsia="ar-SA"/>
        </w:rPr>
        <w:t xml:space="preserve">mesurer la performance des logiciels de mathématiques (tableur, grapheur, logiciel de géométrie dynamique, de programmation et de calcul formel…). </w:t>
      </w:r>
    </w:p>
    <w:p w:rsidR="00E93FE5" w:rsidRPr="00E93FE5" w:rsidRDefault="00E93FE5" w:rsidP="008B1BA0">
      <w:pPr>
        <w:suppressAutoHyphens/>
        <w:spacing w:after="0" w:line="240" w:lineRule="auto"/>
        <w:jc w:val="both"/>
        <w:rPr>
          <w:rFonts w:ascii="Times New Roman" w:eastAsia="Times New Roman" w:hAnsi="Times New Roman" w:cs="Times New Roman"/>
          <w:lang w:eastAsia="ar-SA"/>
        </w:rPr>
      </w:pPr>
    </w:p>
    <w:p w:rsidR="00E93FE5" w:rsidRPr="00E93FE5" w:rsidRDefault="00E93FE5" w:rsidP="008B1BA0">
      <w:pPr>
        <w:numPr>
          <w:ilvl w:val="0"/>
          <w:numId w:val="1"/>
        </w:numPr>
        <w:suppressAutoHyphens/>
        <w:spacing w:after="0" w:line="240" w:lineRule="auto"/>
        <w:jc w:val="both"/>
        <w:rPr>
          <w:rFonts w:ascii="Times New Roman" w:eastAsia="Times New Roman" w:hAnsi="Times New Roman" w:cs="Times New Roman"/>
          <w:i/>
          <w:lang w:eastAsia="ar-SA"/>
        </w:rPr>
      </w:pPr>
      <w:r w:rsidRPr="00E93FE5">
        <w:rPr>
          <w:rFonts w:ascii="Times New Roman" w:eastAsia="Times New Roman" w:hAnsi="Times New Roman" w:cs="Times New Roman"/>
          <w:i/>
          <w:u w:val="single"/>
          <w:lang w:eastAsia="ar-SA"/>
        </w:rPr>
        <w:t>La pratique de différents types de raisonnement et la démonstration</w:t>
      </w:r>
      <w:r w:rsidRPr="00E93FE5">
        <w:rPr>
          <w:rFonts w:ascii="Times New Roman" w:eastAsia="Times New Roman" w:hAnsi="Times New Roman" w:cs="Times New Roman"/>
          <w:i/>
          <w:lang w:eastAsia="ar-SA"/>
        </w:rPr>
        <w:t> :</w:t>
      </w:r>
    </w:p>
    <w:p w:rsidR="00E93FE5" w:rsidRPr="00E93FE5" w:rsidRDefault="00E93FE5" w:rsidP="008B1BA0">
      <w:pPr>
        <w:suppressAutoHyphens/>
        <w:spacing w:after="0" w:line="240" w:lineRule="auto"/>
        <w:jc w:val="both"/>
        <w:rPr>
          <w:rFonts w:ascii="Times New Roman" w:eastAsia="Times New Roman" w:hAnsi="Times New Roman" w:cs="Times New Roman"/>
          <w:b/>
          <w:lang w:eastAsia="ar-SA"/>
        </w:rPr>
      </w:pPr>
      <w:r w:rsidRPr="00E93FE5">
        <w:rPr>
          <w:rFonts w:ascii="Times New Roman" w:eastAsia="Times New Roman" w:hAnsi="Times New Roman" w:cs="Times New Roman"/>
          <w:b/>
          <w:lang w:eastAsia="ar-SA"/>
        </w:rPr>
        <w:t>Raisonner en mathématiques ne se réduit pas au seul raisonnement déductif : il faut savoir prendre en compte la diversité des raisonnements en évitant de se figer dans une forme canonique.</w:t>
      </w:r>
    </w:p>
    <w:p w:rsidR="00E93FE5" w:rsidRPr="00E93FE5" w:rsidRDefault="00E93FE5" w:rsidP="008B1BA0">
      <w:pPr>
        <w:suppressAutoHyphens/>
        <w:spacing w:after="0" w:line="240" w:lineRule="auto"/>
        <w:jc w:val="both"/>
        <w:rPr>
          <w:rFonts w:ascii="Times New Roman" w:eastAsia="Times New Roman" w:hAnsi="Times New Roman" w:cs="Times New Roman"/>
          <w:lang w:eastAsia="ar-SA"/>
        </w:rPr>
      </w:pPr>
      <w:r w:rsidRPr="00E93FE5">
        <w:rPr>
          <w:rFonts w:ascii="Times New Roman" w:eastAsia="Times New Roman" w:hAnsi="Times New Roman" w:cs="Times New Roman"/>
          <w:u w:val="single"/>
          <w:lang w:eastAsia="ar-SA"/>
        </w:rPr>
        <w:t>Progressivement au collège puis au lycée,</w:t>
      </w:r>
      <w:r w:rsidRPr="00E93FE5">
        <w:rPr>
          <w:rFonts w:ascii="Times New Roman" w:eastAsia="Times New Roman" w:hAnsi="Times New Roman" w:cs="Times New Roman"/>
          <w:lang w:eastAsia="ar-SA"/>
        </w:rPr>
        <w:t xml:space="preserve"> les élèves doivent  donc être initiés  aux différents types de raisonnements et à la démonstration en distinguant deux degrés : d’une part, recherche, raisonnement, élaboration de démarche, production de preuves et, d’autre part, rédaction de démonstration.</w:t>
      </w:r>
    </w:p>
    <w:p w:rsidR="00E93FE5" w:rsidRPr="00E93FE5" w:rsidRDefault="00E93FE5" w:rsidP="008B1BA0">
      <w:pPr>
        <w:suppressAutoHyphens/>
        <w:spacing w:after="0" w:line="240" w:lineRule="auto"/>
        <w:jc w:val="both"/>
        <w:rPr>
          <w:rFonts w:ascii="Times New Roman" w:eastAsia="Times New Roman" w:hAnsi="Times New Roman" w:cs="Times New Roman"/>
          <w:b/>
          <w:lang w:eastAsia="ar-SA"/>
        </w:rPr>
      </w:pPr>
      <w:r w:rsidRPr="00E93FE5">
        <w:rPr>
          <w:rFonts w:ascii="Times New Roman" w:eastAsia="Times New Roman" w:hAnsi="Times New Roman" w:cs="Times New Roman"/>
          <w:b/>
          <w:lang w:eastAsia="ar-SA"/>
        </w:rPr>
        <w:t xml:space="preserve">La lecture attentive des documents d’accompagnement : « raisonnement et démonstration » (niveau collège) et : «  notations et raisonnement » (niveau lycée)  est incontournable. </w:t>
      </w:r>
    </w:p>
    <w:p w:rsidR="00E93FE5" w:rsidRDefault="00E93FE5" w:rsidP="008B1BA0">
      <w:pPr>
        <w:suppressAutoHyphen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Rappelons encore que le raisonnement en mathématiques peut se travailler dans tous les champs du programme et ne doit pas se limiter à la géométrie.</w:t>
      </w:r>
    </w:p>
    <w:p w:rsidR="00E93FE5" w:rsidRPr="00CA12F4" w:rsidRDefault="00E93FE5" w:rsidP="008B1BA0">
      <w:pPr>
        <w:suppressAutoHyphens/>
        <w:spacing w:after="0" w:line="240" w:lineRule="auto"/>
        <w:ind w:left="720"/>
        <w:jc w:val="both"/>
        <w:rPr>
          <w:rFonts w:ascii="Times New Roman" w:eastAsia="Times New Roman" w:hAnsi="Times New Roman" w:cs="Times New Roman"/>
          <w:i/>
          <w:u w:val="single"/>
          <w:lang w:eastAsia="ar-SA"/>
        </w:rPr>
      </w:pPr>
    </w:p>
    <w:p w:rsidR="00E93FE5" w:rsidRPr="00E93FE5" w:rsidRDefault="00E93FE5" w:rsidP="008B1BA0">
      <w:pPr>
        <w:numPr>
          <w:ilvl w:val="0"/>
          <w:numId w:val="1"/>
        </w:numPr>
        <w:suppressAutoHyphens/>
        <w:spacing w:after="0" w:line="240" w:lineRule="auto"/>
        <w:jc w:val="both"/>
        <w:rPr>
          <w:rFonts w:ascii="Times New Roman" w:eastAsia="Times New Roman" w:hAnsi="Times New Roman" w:cs="Times New Roman"/>
          <w:i/>
          <w:u w:val="single"/>
          <w:lang w:eastAsia="ar-SA"/>
        </w:rPr>
      </w:pPr>
      <w:r w:rsidRPr="00E93FE5">
        <w:rPr>
          <w:rFonts w:ascii="Times New Roman" w:eastAsia="Times New Roman" w:hAnsi="Times New Roman" w:cs="Times New Roman"/>
          <w:i/>
          <w:u w:val="single"/>
          <w:lang w:eastAsia="ar-SA"/>
        </w:rPr>
        <w:t>Les automatismes :</w:t>
      </w:r>
    </w:p>
    <w:p w:rsidR="00E93FE5" w:rsidRPr="00E93FE5" w:rsidRDefault="00E93FE5" w:rsidP="008B1BA0">
      <w:pPr>
        <w:suppressAutoHyphens/>
        <w:spacing w:after="0" w:line="240" w:lineRule="auto"/>
        <w:jc w:val="both"/>
        <w:rPr>
          <w:rFonts w:ascii="Times New Roman" w:eastAsia="Times New Roman" w:hAnsi="Times New Roman" w:cs="Times New Roman"/>
          <w:lang w:eastAsia="ar-SA"/>
        </w:rPr>
      </w:pPr>
      <w:r w:rsidRPr="00E93FE5">
        <w:rPr>
          <w:rFonts w:ascii="Times New Roman" w:eastAsia="Times New Roman" w:hAnsi="Times New Roman" w:cs="Times New Roman"/>
          <w:lang w:eastAsia="ar-SA"/>
        </w:rPr>
        <w:t>Résoudre des problèmes nécessite de s’appuyer sur un ensemble de connaissances et de méthodes, assimilées et totalement disponibles : car « </w:t>
      </w:r>
      <w:r w:rsidRPr="00E93FE5">
        <w:rPr>
          <w:rFonts w:ascii="Times New Roman" w:eastAsia="Times New Roman" w:hAnsi="Times New Roman" w:cs="Times New Roman"/>
          <w:b/>
          <w:lang w:eastAsia="ar-SA"/>
        </w:rPr>
        <w:t>pour être capable de prendre des initiatives, d’imaginer des pistes de solution et de s’y engager sans s’égarer, l’élève doit disposer d’automatismes qui facilitent le travail intellectuel </w:t>
      </w:r>
      <w:r w:rsidRPr="00E93FE5">
        <w:rPr>
          <w:rFonts w:ascii="Times New Roman" w:eastAsia="Times New Roman" w:hAnsi="Times New Roman" w:cs="Times New Roman"/>
          <w:lang w:eastAsia="ar-SA"/>
        </w:rPr>
        <w:t xml:space="preserve"> </w:t>
      </w:r>
      <w:r w:rsidRPr="00E93FE5">
        <w:rPr>
          <w:rFonts w:ascii="Times New Roman" w:eastAsia="Times New Roman" w:hAnsi="Times New Roman" w:cs="Times New Roman"/>
          <w:i/>
          <w:iCs/>
          <w:lang w:eastAsia="ar-SA"/>
        </w:rPr>
        <w:t>(BO spécial n ° 6 du 28 août 2008).</w:t>
      </w:r>
      <w:r w:rsidRPr="00E93FE5">
        <w:rPr>
          <w:rFonts w:ascii="Times New Roman" w:eastAsia="Times New Roman" w:hAnsi="Times New Roman" w:cs="Times New Roman"/>
          <w:lang w:eastAsia="ar-SA"/>
        </w:rPr>
        <w:t xml:space="preserve"> </w:t>
      </w:r>
    </w:p>
    <w:p w:rsidR="00E93FE5" w:rsidRPr="00E93FE5" w:rsidRDefault="00E93FE5" w:rsidP="008B1BA0">
      <w:pPr>
        <w:suppressAutoHyphens/>
        <w:spacing w:after="0" w:line="240" w:lineRule="auto"/>
        <w:jc w:val="both"/>
        <w:rPr>
          <w:rFonts w:ascii="Times New Roman" w:eastAsia="Times New Roman" w:hAnsi="Times New Roman" w:cs="Times New Roman"/>
          <w:lang w:eastAsia="ar-SA"/>
        </w:rPr>
      </w:pPr>
      <w:r w:rsidRPr="00E93FE5">
        <w:rPr>
          <w:rFonts w:ascii="Times New Roman" w:eastAsia="Times New Roman" w:hAnsi="Times New Roman" w:cs="Times New Roman"/>
          <w:lang w:eastAsia="ar-SA"/>
        </w:rPr>
        <w:t>L’</w:t>
      </w:r>
      <w:r w:rsidRPr="00E93FE5">
        <w:rPr>
          <w:rFonts w:ascii="Times New Roman" w:eastAsia="Times New Roman" w:hAnsi="Times New Roman" w:cs="Times New Roman"/>
          <w:b/>
          <w:lang w:eastAsia="ar-SA"/>
        </w:rPr>
        <w:t xml:space="preserve">acquisition des automatismes </w:t>
      </w:r>
      <w:r w:rsidRPr="00E93FE5">
        <w:rPr>
          <w:rFonts w:ascii="Times New Roman" w:eastAsia="Times New Roman" w:hAnsi="Times New Roman" w:cs="Times New Roman"/>
          <w:lang w:eastAsia="ar-SA"/>
        </w:rPr>
        <w:t xml:space="preserve">nécessite quant à elle des exercices d’entraînement et de mémorisation réguliers.  </w:t>
      </w:r>
    </w:p>
    <w:p w:rsidR="00E93FE5" w:rsidRPr="00E93FE5" w:rsidRDefault="002D6CB9" w:rsidP="008B1BA0">
      <w:pPr>
        <w:suppressAutoHyphens/>
        <w:spacing w:after="0" w:line="240" w:lineRule="auto"/>
        <w:jc w:val="both"/>
        <w:rPr>
          <w:rFonts w:ascii="Times New Roman" w:eastAsia="Times New Roman" w:hAnsi="Times New Roman" w:cs="Times New Roman"/>
          <w:b/>
          <w:lang w:eastAsia="ar-SA"/>
        </w:rPr>
      </w:pPr>
      <w:r>
        <w:rPr>
          <w:rFonts w:ascii="Times New Roman" w:eastAsia="Times New Roman" w:hAnsi="Times New Roman" w:cs="Times New Roman"/>
          <w:b/>
          <w:lang w:eastAsia="ar-SA"/>
        </w:rPr>
        <w:t>A ce titre l</w:t>
      </w:r>
      <w:r w:rsidR="00E93FE5" w:rsidRPr="00E93FE5">
        <w:rPr>
          <w:rFonts w:ascii="Times New Roman" w:eastAsia="Times New Roman" w:hAnsi="Times New Roman" w:cs="Times New Roman"/>
          <w:b/>
          <w:lang w:eastAsia="ar-SA"/>
        </w:rPr>
        <w:t xml:space="preserve">e calcul mental, les « activités mentales » </w:t>
      </w:r>
      <w:r w:rsidR="00E93FE5">
        <w:rPr>
          <w:rFonts w:ascii="Times New Roman" w:eastAsia="Times New Roman" w:hAnsi="Times New Roman" w:cs="Times New Roman"/>
          <w:b/>
          <w:lang w:eastAsia="ar-SA"/>
        </w:rPr>
        <w:t xml:space="preserve">doivent être pratiqués le plus souvent possible- ils </w:t>
      </w:r>
      <w:r w:rsidR="00E93FE5" w:rsidRPr="00E93FE5">
        <w:rPr>
          <w:rFonts w:ascii="Times New Roman" w:eastAsia="Times New Roman" w:hAnsi="Times New Roman" w:cs="Times New Roman"/>
          <w:b/>
          <w:lang w:eastAsia="ar-SA"/>
        </w:rPr>
        <w:t>font partie intégrante des apprentissages au collège comme au lycée et nécessitent une évaluation au même titre que les autres activités.</w:t>
      </w:r>
      <w:r w:rsidR="00E93FE5">
        <w:rPr>
          <w:rFonts w:ascii="Times New Roman" w:eastAsia="Times New Roman" w:hAnsi="Times New Roman" w:cs="Times New Roman"/>
          <w:b/>
          <w:lang w:eastAsia="ar-SA"/>
        </w:rPr>
        <w:t xml:space="preserve"> </w:t>
      </w:r>
    </w:p>
    <w:p w:rsidR="00E93FE5" w:rsidRPr="00E93FE5" w:rsidRDefault="00E93FE5" w:rsidP="008B1BA0">
      <w:pPr>
        <w:suppressAutoHyphens/>
        <w:spacing w:after="0" w:line="240" w:lineRule="auto"/>
        <w:ind w:left="360"/>
        <w:jc w:val="both"/>
        <w:rPr>
          <w:rFonts w:ascii="Times New Roman" w:eastAsia="Times New Roman" w:hAnsi="Times New Roman" w:cs="Times New Roman"/>
          <w:b/>
          <w:i/>
          <w:lang w:eastAsia="ar-SA"/>
        </w:rPr>
      </w:pPr>
    </w:p>
    <w:p w:rsidR="00E93FE5" w:rsidRPr="00E93FE5" w:rsidRDefault="00E93FE5" w:rsidP="008B1BA0">
      <w:pPr>
        <w:numPr>
          <w:ilvl w:val="0"/>
          <w:numId w:val="1"/>
        </w:numPr>
        <w:suppressAutoHyphens/>
        <w:spacing w:after="0" w:line="240" w:lineRule="auto"/>
        <w:jc w:val="both"/>
        <w:rPr>
          <w:rFonts w:ascii="Times New Roman" w:eastAsia="Times New Roman" w:hAnsi="Times New Roman" w:cs="Times New Roman"/>
          <w:i/>
          <w:u w:val="single"/>
          <w:lang w:eastAsia="ar-SA"/>
        </w:rPr>
      </w:pPr>
      <w:r w:rsidRPr="00E93FE5">
        <w:rPr>
          <w:rFonts w:ascii="Times New Roman" w:eastAsia="Times New Roman" w:hAnsi="Times New Roman" w:cs="Times New Roman"/>
          <w:i/>
          <w:u w:val="single"/>
          <w:lang w:eastAsia="ar-SA"/>
        </w:rPr>
        <w:t>Utilisation du numérique</w:t>
      </w:r>
    </w:p>
    <w:p w:rsidR="00E93FE5" w:rsidRPr="002D6CB9" w:rsidRDefault="00E93FE5" w:rsidP="008B1BA0">
      <w:pPr>
        <w:suppressAutoHyphens/>
        <w:spacing w:after="0" w:line="240" w:lineRule="auto"/>
        <w:jc w:val="both"/>
        <w:rPr>
          <w:rFonts w:ascii="Times New Roman" w:eastAsia="Times New Roman" w:hAnsi="Times New Roman" w:cs="Times New Roman"/>
          <w:b/>
          <w:lang w:eastAsia="ar-SA"/>
        </w:rPr>
      </w:pPr>
      <w:r w:rsidRPr="002D6CB9">
        <w:rPr>
          <w:rFonts w:ascii="Times New Roman" w:eastAsia="Times New Roman" w:hAnsi="Times New Roman" w:cs="Times New Roman"/>
          <w:b/>
          <w:lang w:eastAsia="ar-SA"/>
        </w:rPr>
        <w:t xml:space="preserve">Le numérique occupe une place importante dans l’enseignement des mathématiques. </w:t>
      </w:r>
      <w:r w:rsidR="002D6CB9" w:rsidRPr="002D6CB9">
        <w:rPr>
          <w:rFonts w:ascii="Times New Roman" w:eastAsia="Times New Roman" w:hAnsi="Times New Roman" w:cs="Times New Roman"/>
          <w:b/>
          <w:lang w:eastAsia="ar-SA"/>
        </w:rPr>
        <w:t>Cette place devrait être renforcée dans les nouveaux programmes avec un enseignement de l’algorithmique et du codage informatique au collège.</w:t>
      </w:r>
    </w:p>
    <w:p w:rsidR="001F7090" w:rsidRDefault="00E93FE5" w:rsidP="008B1BA0">
      <w:pPr>
        <w:suppressAutoHyphens/>
        <w:spacing w:after="0" w:line="240" w:lineRule="auto"/>
        <w:jc w:val="both"/>
        <w:rPr>
          <w:rFonts w:ascii="Times New Roman" w:eastAsia="Times New Roman" w:hAnsi="Times New Roman" w:cs="Times New Roman"/>
          <w:lang w:eastAsia="ar-SA"/>
        </w:rPr>
      </w:pPr>
      <w:r w:rsidRPr="00E93FE5">
        <w:rPr>
          <w:rFonts w:ascii="Times New Roman" w:eastAsia="Times New Roman" w:hAnsi="Times New Roman" w:cs="Times New Roman"/>
          <w:lang w:eastAsia="ar-SA"/>
        </w:rPr>
        <w:t xml:space="preserve">L’utilisation du numérique (vidéoprojecteur, TBI, ordinateur, tablette, logiciels mathématiques, didacticiels, exerciseurs,…) facilite l'illustration d'un domaine, permet pour la classe l'élaboration de conjectures ; elle permet l'individualisation tant dans un travail de recherche que dans un travail de remédiation. </w:t>
      </w:r>
    </w:p>
    <w:p w:rsidR="00E93FE5" w:rsidRPr="00E93FE5" w:rsidRDefault="00E93FE5" w:rsidP="008B1BA0">
      <w:pPr>
        <w:suppressAutoHyphens/>
        <w:spacing w:after="0" w:line="240" w:lineRule="auto"/>
        <w:jc w:val="both"/>
        <w:rPr>
          <w:rFonts w:ascii="Times New Roman" w:eastAsia="Times New Roman" w:hAnsi="Times New Roman" w:cs="Times New Roman"/>
          <w:lang w:eastAsia="ar-SA"/>
        </w:rPr>
      </w:pPr>
      <w:r w:rsidRPr="00E93FE5">
        <w:rPr>
          <w:rFonts w:ascii="Times New Roman" w:eastAsia="Times New Roman" w:hAnsi="Times New Roman" w:cs="Times New Roman"/>
          <w:lang w:eastAsia="ar-SA"/>
        </w:rPr>
        <w:t xml:space="preserve">Au collège comme au lycée, les activités mathématiques sur ordinateur participent à la formation scientifique des élèves, une partie de cette formation est validée au travers du B2i. </w:t>
      </w:r>
    </w:p>
    <w:p w:rsidR="00E93FE5" w:rsidRPr="00E93FE5" w:rsidRDefault="00E93FE5" w:rsidP="008B1BA0">
      <w:pPr>
        <w:suppressAutoHyphens/>
        <w:spacing w:after="0" w:line="240" w:lineRule="auto"/>
        <w:jc w:val="both"/>
        <w:rPr>
          <w:rFonts w:ascii="Times New Roman" w:eastAsia="Times New Roman" w:hAnsi="Times New Roman" w:cs="Times New Roman"/>
          <w:lang w:eastAsia="ar-SA"/>
        </w:rPr>
      </w:pPr>
      <w:r w:rsidRPr="00E93FE5">
        <w:rPr>
          <w:rFonts w:ascii="Times New Roman" w:eastAsia="Times New Roman" w:hAnsi="Times New Roman" w:cs="Times New Roman"/>
          <w:b/>
          <w:lang w:eastAsia="ar-SA"/>
        </w:rPr>
        <w:lastRenderedPageBreak/>
        <w:t>Dès la 6</w:t>
      </w:r>
      <w:r w:rsidRPr="00E93FE5">
        <w:rPr>
          <w:rFonts w:ascii="Times New Roman" w:eastAsia="Times New Roman" w:hAnsi="Times New Roman" w:cs="Times New Roman"/>
          <w:b/>
          <w:vertAlign w:val="superscript"/>
          <w:lang w:eastAsia="ar-SA"/>
        </w:rPr>
        <w:t>ème</w:t>
      </w:r>
      <w:r w:rsidRPr="00E93FE5">
        <w:rPr>
          <w:rFonts w:ascii="Times New Roman" w:eastAsia="Times New Roman" w:hAnsi="Times New Roman" w:cs="Times New Roman"/>
          <w:b/>
          <w:lang w:eastAsia="ar-SA"/>
        </w:rPr>
        <w:t xml:space="preserve">, le tableur peut être utilisé pour organiser les informations, et l’utilisation d’un logiciel de géométrie dynamique </w:t>
      </w:r>
      <w:r w:rsidRPr="00E93FE5">
        <w:rPr>
          <w:rFonts w:ascii="Times New Roman" w:eastAsia="Times New Roman" w:hAnsi="Times New Roman" w:cs="Times New Roman"/>
          <w:lang w:eastAsia="ar-SA"/>
        </w:rPr>
        <w:t>pour tracer des figures est une activité à développer pour aider les élèves dans l’utilisation du vocabulaire de géométrie et dans l’élaboration de programmes de construction.</w:t>
      </w:r>
    </w:p>
    <w:p w:rsidR="00E93FE5" w:rsidRPr="00E93FE5" w:rsidRDefault="002D6CB9" w:rsidP="008B1BA0">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b/>
          <w:lang w:eastAsia="ar-SA"/>
        </w:rPr>
        <w:t>A partir de la</w:t>
      </w:r>
      <w:r w:rsidR="00E93FE5" w:rsidRPr="00E93FE5">
        <w:rPr>
          <w:rFonts w:ascii="Times New Roman" w:eastAsia="Times New Roman" w:hAnsi="Times New Roman" w:cs="Times New Roman"/>
          <w:b/>
          <w:lang w:eastAsia="ar-SA"/>
        </w:rPr>
        <w:t xml:space="preserve"> 5</w:t>
      </w:r>
      <w:r w:rsidR="00E93FE5" w:rsidRPr="00E93FE5">
        <w:rPr>
          <w:rFonts w:ascii="Times New Roman" w:eastAsia="Times New Roman" w:hAnsi="Times New Roman" w:cs="Times New Roman"/>
          <w:b/>
          <w:vertAlign w:val="superscript"/>
          <w:lang w:eastAsia="ar-SA"/>
        </w:rPr>
        <w:t>ème</w:t>
      </w:r>
      <w:r w:rsidR="00E93FE5" w:rsidRPr="00E93FE5">
        <w:rPr>
          <w:rFonts w:ascii="Times New Roman" w:eastAsia="Times New Roman" w:hAnsi="Times New Roman" w:cs="Times New Roman"/>
          <w:b/>
          <w:lang w:eastAsia="ar-SA"/>
        </w:rPr>
        <w:t xml:space="preserve"> le tableur grapheur </w:t>
      </w:r>
      <w:r w:rsidR="00E93FE5" w:rsidRPr="00E93FE5">
        <w:rPr>
          <w:rFonts w:ascii="Times New Roman" w:eastAsia="Times New Roman" w:hAnsi="Times New Roman" w:cs="Times New Roman"/>
          <w:lang w:eastAsia="ar-SA"/>
        </w:rPr>
        <w:t>est un outil pertinent pour résoudre des problèmes, il fait l’objet d’une initiation et doit être largement utilisé. Il constitue par ailleurs un bon support pour l’initiation à l’algèbre.</w:t>
      </w:r>
    </w:p>
    <w:p w:rsidR="00E93FE5" w:rsidRPr="00E93FE5" w:rsidRDefault="00E93FE5" w:rsidP="008B1BA0">
      <w:pPr>
        <w:suppressAutoHyphens/>
        <w:spacing w:after="0" w:line="240" w:lineRule="auto"/>
        <w:jc w:val="both"/>
        <w:rPr>
          <w:rFonts w:ascii="Times New Roman" w:eastAsia="Times New Roman" w:hAnsi="Times New Roman" w:cs="Times New Roman"/>
          <w:lang w:eastAsia="ar-SA"/>
        </w:rPr>
      </w:pPr>
      <w:r w:rsidRPr="00E93FE5">
        <w:rPr>
          <w:rFonts w:ascii="Times New Roman" w:eastAsia="Times New Roman" w:hAnsi="Times New Roman" w:cs="Times New Roman"/>
          <w:lang w:eastAsia="ar-SA"/>
        </w:rPr>
        <w:t>Tout au long du collège, les élèves se perfectionnent dans les fonctionnalités de ces outils.</w:t>
      </w:r>
    </w:p>
    <w:p w:rsidR="00E93FE5" w:rsidRPr="00E93FE5" w:rsidRDefault="00E93FE5" w:rsidP="008B1BA0">
      <w:pPr>
        <w:suppressAutoHyphens/>
        <w:spacing w:after="0" w:line="240" w:lineRule="auto"/>
        <w:jc w:val="both"/>
        <w:rPr>
          <w:rFonts w:ascii="Times New Roman" w:eastAsia="Times New Roman" w:hAnsi="Times New Roman" w:cs="Times New Roman"/>
          <w:b/>
          <w:lang w:eastAsia="ar-SA"/>
        </w:rPr>
      </w:pPr>
      <w:r w:rsidRPr="00E93FE5">
        <w:rPr>
          <w:rFonts w:ascii="Times New Roman" w:eastAsia="Times New Roman" w:hAnsi="Times New Roman" w:cs="Times New Roman"/>
          <w:b/>
          <w:lang w:eastAsia="ar-SA"/>
        </w:rPr>
        <w:t>Au lycée</w:t>
      </w:r>
      <w:r w:rsidRPr="00E93FE5">
        <w:rPr>
          <w:rFonts w:ascii="Times New Roman" w:eastAsia="Times New Roman" w:hAnsi="Times New Roman" w:cs="Times New Roman"/>
          <w:lang w:eastAsia="ar-SA"/>
        </w:rPr>
        <w:t xml:space="preserve">, un enseignement de </w:t>
      </w:r>
      <w:r w:rsidRPr="00E93FE5">
        <w:rPr>
          <w:rFonts w:ascii="Times New Roman" w:eastAsia="Times New Roman" w:hAnsi="Times New Roman" w:cs="Times New Roman"/>
          <w:b/>
          <w:lang w:eastAsia="ar-SA"/>
        </w:rPr>
        <w:t xml:space="preserve">l’algorithmique </w:t>
      </w:r>
      <w:r w:rsidRPr="00E93FE5">
        <w:rPr>
          <w:rFonts w:ascii="Times New Roman" w:eastAsia="Times New Roman" w:hAnsi="Times New Roman" w:cs="Times New Roman"/>
          <w:lang w:eastAsia="ar-SA"/>
        </w:rPr>
        <w:t xml:space="preserve">depuis la seconde </w:t>
      </w:r>
      <w:r w:rsidRPr="00E93FE5">
        <w:rPr>
          <w:rFonts w:ascii="Times New Roman" w:eastAsia="Times New Roman" w:hAnsi="Times New Roman" w:cs="Times New Roman"/>
          <w:b/>
          <w:lang w:eastAsia="ar-SA"/>
        </w:rPr>
        <w:t xml:space="preserve">jusqu’aux classes de terminales générales et technologiques est devenu obligatoire. Des logiciels de simulation et de programmation, de calcul numérique ou formel viennent compléter les outils à disposition de l’élève pour expérimenter et visualiser, ils ouvrent le débat entre observation et démonstration. </w:t>
      </w:r>
    </w:p>
    <w:p w:rsidR="00E93FE5" w:rsidRPr="00E93FE5" w:rsidRDefault="00112E79" w:rsidP="008B1BA0">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S</w:t>
      </w:r>
      <w:r w:rsidR="00E93FE5" w:rsidRPr="00E93FE5">
        <w:rPr>
          <w:rFonts w:ascii="Times New Roman" w:eastAsia="Times New Roman" w:hAnsi="Times New Roman" w:cs="Times New Roman"/>
          <w:lang w:eastAsia="ar-SA"/>
        </w:rPr>
        <w:t xml:space="preserve">ur </w:t>
      </w:r>
      <w:r w:rsidR="00E93FE5" w:rsidRPr="00E93FE5">
        <w:rPr>
          <w:rFonts w:ascii="Times New Roman" w:eastAsia="Times New Roman" w:hAnsi="Times New Roman" w:cs="Times New Roman"/>
          <w:b/>
          <w:lang w:eastAsia="ar-SA"/>
        </w:rPr>
        <w:t xml:space="preserve">le site </w:t>
      </w:r>
      <w:proofErr w:type="spellStart"/>
      <w:r w:rsidR="00E93FE5" w:rsidRPr="00E93FE5">
        <w:rPr>
          <w:rFonts w:ascii="Times New Roman" w:eastAsia="Times New Roman" w:hAnsi="Times New Roman" w:cs="Times New Roman"/>
          <w:b/>
          <w:lang w:eastAsia="ar-SA"/>
        </w:rPr>
        <w:t>EDU’base</w:t>
      </w:r>
      <w:proofErr w:type="spellEnd"/>
      <w:r w:rsidR="00E93FE5" w:rsidRPr="00E93FE5">
        <w:rPr>
          <w:rFonts w:ascii="Times New Roman" w:eastAsia="Times New Roman" w:hAnsi="Times New Roman" w:cs="Times New Roman"/>
          <w:lang w:eastAsia="ar-SA"/>
        </w:rPr>
        <w:t xml:space="preserve"> où vous trouverez des activités utilisant les TICE et des documents ressource pour la classe téléchargeables.</w:t>
      </w:r>
    </w:p>
    <w:p w:rsidR="00E93FE5" w:rsidRPr="00E93FE5" w:rsidRDefault="00E93FE5" w:rsidP="008B1BA0">
      <w:pPr>
        <w:suppressAutoHyphens/>
        <w:spacing w:after="0" w:line="240" w:lineRule="auto"/>
        <w:jc w:val="both"/>
        <w:rPr>
          <w:rFonts w:ascii="Times New Roman" w:eastAsia="Times New Roman" w:hAnsi="Times New Roman" w:cs="Times New Roman"/>
          <w:b/>
          <w:lang w:eastAsia="ar-SA"/>
        </w:rPr>
      </w:pPr>
    </w:p>
    <w:p w:rsidR="00E93FE5" w:rsidRPr="00E93FE5" w:rsidRDefault="00E93FE5" w:rsidP="008B1BA0">
      <w:pPr>
        <w:numPr>
          <w:ilvl w:val="0"/>
          <w:numId w:val="1"/>
        </w:numPr>
        <w:suppressAutoHyphens/>
        <w:spacing w:after="0" w:line="240" w:lineRule="auto"/>
        <w:jc w:val="both"/>
        <w:rPr>
          <w:rFonts w:ascii="Times New Roman" w:eastAsia="Times New Roman" w:hAnsi="Times New Roman" w:cs="Times New Roman"/>
          <w:i/>
          <w:lang w:eastAsia="ar-SA"/>
        </w:rPr>
      </w:pPr>
      <w:r w:rsidRPr="00E93FE5">
        <w:rPr>
          <w:rFonts w:ascii="Times New Roman" w:eastAsia="Times New Roman" w:hAnsi="Times New Roman" w:cs="Times New Roman"/>
          <w:i/>
          <w:u w:val="single"/>
          <w:lang w:eastAsia="ar-SA"/>
        </w:rPr>
        <w:t>Les progressions</w:t>
      </w:r>
      <w:r w:rsidRPr="00E93FE5">
        <w:rPr>
          <w:rFonts w:ascii="Times New Roman" w:eastAsia="Times New Roman" w:hAnsi="Times New Roman" w:cs="Times New Roman"/>
          <w:i/>
          <w:lang w:eastAsia="ar-SA"/>
        </w:rPr>
        <w:t> :</w:t>
      </w:r>
    </w:p>
    <w:p w:rsidR="00E93FE5" w:rsidRPr="00E93FE5" w:rsidRDefault="00E93FE5" w:rsidP="008B1BA0">
      <w:pPr>
        <w:suppressAutoHyphens/>
        <w:spacing w:after="0" w:line="240" w:lineRule="auto"/>
        <w:jc w:val="both"/>
        <w:rPr>
          <w:rFonts w:ascii="Times New Roman" w:eastAsia="Times New Roman" w:hAnsi="Times New Roman" w:cs="Times New Roman"/>
          <w:lang w:eastAsia="ar-SA"/>
        </w:rPr>
      </w:pPr>
      <w:r w:rsidRPr="00E93FE5">
        <w:rPr>
          <w:rFonts w:ascii="Times New Roman" w:eastAsia="Times New Roman" w:hAnsi="Times New Roman" w:cs="Times New Roman"/>
          <w:lang w:eastAsia="ar-SA"/>
        </w:rPr>
        <w:t xml:space="preserve">La mise en œuvre de </w:t>
      </w:r>
      <w:r w:rsidRPr="00E93FE5">
        <w:rPr>
          <w:rFonts w:ascii="Times New Roman" w:eastAsia="Times New Roman" w:hAnsi="Times New Roman" w:cs="Times New Roman"/>
          <w:b/>
          <w:lang w:eastAsia="ar-SA"/>
        </w:rPr>
        <w:t>progressions en spirale</w:t>
      </w:r>
      <w:r w:rsidRPr="00E93FE5">
        <w:rPr>
          <w:rFonts w:ascii="Times New Roman" w:eastAsia="Times New Roman" w:hAnsi="Times New Roman" w:cs="Times New Roman"/>
          <w:lang w:eastAsia="ar-SA"/>
        </w:rPr>
        <w:t xml:space="preserve"> est conseillée à tous les niveaux : elle permet de respecter les rythmes d’apprentissage des élèves, elle favorise la différentiation tout en développant l’entretien et la consolidation dans la durée des acquisitions. Elle permet aussi de multiplier les situations d’évaluation et de renouveler celles-ci pour les élèves qui mettent plus de temps que d’autres à construire les aptitudes.</w:t>
      </w:r>
    </w:p>
    <w:p w:rsidR="00E93FE5" w:rsidRPr="00E93FE5" w:rsidRDefault="00E93FE5" w:rsidP="008B1BA0">
      <w:pPr>
        <w:suppressAutoHyphens/>
        <w:spacing w:after="0" w:line="240" w:lineRule="auto"/>
        <w:jc w:val="both"/>
        <w:rPr>
          <w:rFonts w:ascii="Times New Roman" w:eastAsia="Times New Roman" w:hAnsi="Times New Roman" w:cs="Times New Roman"/>
          <w:lang w:eastAsia="ar-SA"/>
        </w:rPr>
      </w:pPr>
      <w:r w:rsidRPr="00E93FE5">
        <w:rPr>
          <w:rFonts w:ascii="Times New Roman" w:eastAsia="Times New Roman" w:hAnsi="Times New Roman" w:cs="Times New Roman"/>
          <w:lang w:eastAsia="ar-SA"/>
        </w:rPr>
        <w:t>Ces progressions, caractérisées par des chapitres courts, sont aussi pertinentes dans le cadre de la gestion des élèves absents et permettent d’éviter le décrochage.</w:t>
      </w:r>
    </w:p>
    <w:p w:rsidR="00E93FE5" w:rsidRPr="00E93FE5" w:rsidRDefault="00E93FE5" w:rsidP="008B1BA0">
      <w:pPr>
        <w:suppressAutoHyphens/>
        <w:spacing w:after="0" w:line="240" w:lineRule="auto"/>
        <w:jc w:val="both"/>
        <w:rPr>
          <w:rFonts w:ascii="Times New Roman" w:eastAsia="Times New Roman" w:hAnsi="Times New Roman" w:cs="Times New Roman"/>
          <w:lang w:eastAsia="ar-SA"/>
        </w:rPr>
      </w:pPr>
    </w:p>
    <w:p w:rsidR="00E93FE5" w:rsidRPr="00E93FE5" w:rsidRDefault="00E93FE5" w:rsidP="008B1BA0">
      <w:pPr>
        <w:numPr>
          <w:ilvl w:val="0"/>
          <w:numId w:val="1"/>
        </w:numPr>
        <w:suppressAutoHyphens/>
        <w:spacing w:after="0" w:line="240" w:lineRule="auto"/>
        <w:jc w:val="both"/>
        <w:rPr>
          <w:rFonts w:ascii="Times New Roman" w:eastAsia="Times New Roman" w:hAnsi="Times New Roman" w:cs="Times New Roman"/>
          <w:i/>
          <w:u w:val="single"/>
          <w:lang w:eastAsia="ar-SA"/>
        </w:rPr>
      </w:pPr>
      <w:r w:rsidRPr="00E93FE5">
        <w:rPr>
          <w:rFonts w:ascii="Times New Roman" w:eastAsia="Times New Roman" w:hAnsi="Times New Roman" w:cs="Times New Roman"/>
          <w:i/>
          <w:u w:val="single"/>
          <w:lang w:eastAsia="ar-SA"/>
        </w:rPr>
        <w:t xml:space="preserve"> Interdisciplinarité : </w:t>
      </w:r>
    </w:p>
    <w:p w:rsidR="00E93FE5" w:rsidRDefault="00E93FE5" w:rsidP="008B1BA0">
      <w:pPr>
        <w:spacing w:after="0" w:line="240" w:lineRule="auto"/>
        <w:jc w:val="both"/>
        <w:outlineLvl w:val="0"/>
        <w:rPr>
          <w:rFonts w:ascii="Times New Roman" w:eastAsia="Times New Roman" w:hAnsi="Times New Roman" w:cs="Times New Roman"/>
          <w:b/>
          <w:lang w:eastAsia="fr-FR"/>
        </w:rPr>
      </w:pPr>
      <w:r>
        <w:rPr>
          <w:rFonts w:ascii="Times New Roman" w:eastAsia="Times New Roman" w:hAnsi="Times New Roman" w:cs="Times New Roman"/>
          <w:b/>
          <w:lang w:eastAsia="fr-FR"/>
        </w:rPr>
        <w:t>Les mathématiques sont présentes partout, aussi des activités en lien avec les mathématiques peuvent être travaillées au sein de toutes les disciplines.</w:t>
      </w:r>
    </w:p>
    <w:p w:rsidR="00E93FE5" w:rsidRPr="00E93FE5" w:rsidRDefault="00E93FE5" w:rsidP="008B1BA0">
      <w:pPr>
        <w:spacing w:after="0" w:line="240" w:lineRule="auto"/>
        <w:jc w:val="both"/>
        <w:outlineLvl w:val="0"/>
        <w:rPr>
          <w:rFonts w:ascii="Times New Roman" w:eastAsia="Times New Roman" w:hAnsi="Times New Roman" w:cs="Times New Roman"/>
          <w:lang w:eastAsia="fr-FR"/>
        </w:rPr>
      </w:pPr>
      <w:r w:rsidRPr="00E93FE5">
        <w:rPr>
          <w:rFonts w:ascii="Times New Roman" w:eastAsia="Times New Roman" w:hAnsi="Times New Roman" w:cs="Times New Roman"/>
          <w:b/>
          <w:lang w:eastAsia="fr-FR"/>
        </w:rPr>
        <w:t>Mathématiques, sciences physiques et chimiques, SVT et technologie participent à la construction et au développement de l’esprit scientifique des élèves.</w:t>
      </w:r>
      <w:r w:rsidRPr="00E93FE5">
        <w:rPr>
          <w:rFonts w:ascii="Times New Roman" w:eastAsia="Times New Roman" w:hAnsi="Times New Roman" w:cs="Times New Roman"/>
          <w:lang w:eastAsia="fr-FR"/>
        </w:rPr>
        <w:t xml:space="preserve"> Ces disciplines sont regroupées dans la compétence 3 du socle commun au collège puis au lycée dans l’enseignement d’exploration MPS en 2</w:t>
      </w:r>
      <w:r w:rsidRPr="00E93FE5">
        <w:rPr>
          <w:rFonts w:ascii="Times New Roman" w:eastAsia="Times New Roman" w:hAnsi="Times New Roman" w:cs="Times New Roman"/>
          <w:vertAlign w:val="superscript"/>
          <w:lang w:eastAsia="fr-FR"/>
        </w:rPr>
        <w:t>nde</w:t>
      </w:r>
      <w:r w:rsidRPr="00E93FE5">
        <w:rPr>
          <w:rFonts w:ascii="Times New Roman" w:eastAsia="Times New Roman" w:hAnsi="Times New Roman" w:cs="Times New Roman"/>
          <w:lang w:eastAsia="fr-FR"/>
        </w:rPr>
        <w:t>, la réalisation de TPE en 1</w:t>
      </w:r>
      <w:r w:rsidRPr="00E93FE5">
        <w:rPr>
          <w:rFonts w:ascii="Times New Roman" w:eastAsia="Times New Roman" w:hAnsi="Times New Roman" w:cs="Times New Roman"/>
          <w:vertAlign w:val="superscript"/>
          <w:lang w:eastAsia="fr-FR"/>
        </w:rPr>
        <w:t xml:space="preserve">ère </w:t>
      </w:r>
      <w:r w:rsidRPr="00E93FE5">
        <w:rPr>
          <w:rFonts w:ascii="Times New Roman" w:eastAsia="Times New Roman" w:hAnsi="Times New Roman" w:cs="Times New Roman"/>
          <w:lang w:eastAsia="fr-FR"/>
        </w:rPr>
        <w:t>ainsi que dans l’enseignement de la spécialité Informatique et Sciences du Numérique en terminale S.</w:t>
      </w:r>
    </w:p>
    <w:p w:rsidR="00E93FE5" w:rsidRPr="00E93FE5" w:rsidRDefault="00E93FE5" w:rsidP="008B1BA0">
      <w:pPr>
        <w:spacing w:after="0" w:line="240" w:lineRule="auto"/>
        <w:jc w:val="both"/>
        <w:outlineLvl w:val="0"/>
        <w:rPr>
          <w:rFonts w:ascii="Times New Roman" w:eastAsia="Times New Roman" w:hAnsi="Times New Roman" w:cs="Times New Roman"/>
          <w:lang w:eastAsia="fr-FR"/>
        </w:rPr>
      </w:pPr>
    </w:p>
    <w:p w:rsidR="00E93FE5" w:rsidRPr="00E93FE5" w:rsidRDefault="00E93FE5" w:rsidP="008B1BA0">
      <w:pPr>
        <w:spacing w:after="0" w:line="240" w:lineRule="auto"/>
        <w:jc w:val="both"/>
        <w:outlineLvl w:val="0"/>
        <w:rPr>
          <w:rFonts w:ascii="Times New Roman" w:eastAsia="Times New Roman" w:hAnsi="Times New Roman" w:cs="Times New Roman"/>
          <w:lang w:eastAsia="fr-FR"/>
        </w:rPr>
      </w:pPr>
      <w:r w:rsidRPr="00E93FE5">
        <w:rPr>
          <w:rFonts w:ascii="Times New Roman" w:eastAsia="Times New Roman" w:hAnsi="Times New Roman" w:cs="Times New Roman"/>
          <w:lang w:eastAsia="fr-FR"/>
        </w:rPr>
        <w:t xml:space="preserve">Le </w:t>
      </w:r>
      <w:r w:rsidRPr="00E93FE5">
        <w:rPr>
          <w:rFonts w:ascii="Times New Roman" w:eastAsia="Times New Roman" w:hAnsi="Times New Roman" w:cs="Times New Roman"/>
          <w:b/>
          <w:i/>
          <w:lang w:eastAsia="fr-FR"/>
        </w:rPr>
        <w:t>kit sciences</w:t>
      </w:r>
      <w:r w:rsidR="002E15B1">
        <w:rPr>
          <w:rFonts w:ascii="Times New Roman" w:eastAsia="Times New Roman" w:hAnsi="Times New Roman" w:cs="Times New Roman"/>
          <w:lang w:eastAsia="fr-FR"/>
        </w:rPr>
        <w:t xml:space="preserve"> rencontre</w:t>
      </w:r>
      <w:r w:rsidRPr="00E93FE5">
        <w:rPr>
          <w:rFonts w:ascii="Times New Roman" w:eastAsia="Times New Roman" w:hAnsi="Times New Roman" w:cs="Times New Roman"/>
          <w:lang w:eastAsia="fr-FR"/>
        </w:rPr>
        <w:t xml:space="preserve"> un véritable succès auprès de tous les personnels concernés ainsi que des professeurs stagiaires et au-delà auprès des enseignants déjà expérimentés.  Destiné aux enseignants maîtres auxiliaires, visant à une prise en main rapide de leurs classes et à leur éviter les écueils que rencontrent les « débutants » cet outil propose pour les disciplines mathématiques, sciences physiques et chimiques, pour les SVT et les math-sciences en LP, ainsi que pour la technologie une base de documents essentiels pour l’enseignement des sciences, technologie et mathématiques :</w:t>
      </w:r>
    </w:p>
    <w:p w:rsidR="00E93FE5" w:rsidRPr="00E93FE5" w:rsidRDefault="00E93FE5" w:rsidP="008B1BA0">
      <w:pPr>
        <w:spacing w:after="0" w:line="240" w:lineRule="auto"/>
        <w:jc w:val="both"/>
        <w:outlineLvl w:val="0"/>
        <w:rPr>
          <w:rFonts w:ascii="Times New Roman" w:eastAsia="Times New Roman" w:hAnsi="Times New Roman" w:cs="Times New Roman"/>
          <w:lang w:eastAsia="fr-FR"/>
        </w:rPr>
      </w:pPr>
      <w:r w:rsidRPr="00E93FE5">
        <w:rPr>
          <w:rFonts w:ascii="Times New Roman" w:eastAsia="Times New Roman" w:hAnsi="Times New Roman" w:cs="Times New Roman"/>
          <w:lang w:eastAsia="fr-FR"/>
        </w:rPr>
        <w:t>- un guide pédagogique</w:t>
      </w:r>
      <w:r w:rsidR="001F7090">
        <w:rPr>
          <w:rFonts w:ascii="Times New Roman" w:eastAsia="Times New Roman" w:hAnsi="Times New Roman" w:cs="Times New Roman"/>
          <w:lang w:eastAsia="fr-FR"/>
        </w:rPr>
        <w:t>,</w:t>
      </w:r>
      <w:r w:rsidRPr="00E93FE5">
        <w:rPr>
          <w:rFonts w:ascii="Times New Roman" w:eastAsia="Times New Roman" w:hAnsi="Times New Roman" w:cs="Times New Roman"/>
          <w:lang w:eastAsia="fr-FR"/>
        </w:rPr>
        <w:t xml:space="preserve"> </w:t>
      </w:r>
    </w:p>
    <w:p w:rsidR="00E93FE5" w:rsidRPr="00E93FE5" w:rsidRDefault="00E93FE5" w:rsidP="008B1BA0">
      <w:pPr>
        <w:spacing w:after="0" w:line="240" w:lineRule="auto"/>
        <w:jc w:val="both"/>
        <w:outlineLvl w:val="0"/>
        <w:rPr>
          <w:rFonts w:ascii="Times New Roman" w:eastAsia="Times New Roman" w:hAnsi="Times New Roman" w:cs="Times New Roman"/>
          <w:lang w:eastAsia="fr-FR"/>
        </w:rPr>
      </w:pPr>
      <w:r w:rsidRPr="00E93FE5">
        <w:rPr>
          <w:rFonts w:ascii="Times New Roman" w:eastAsia="Times New Roman" w:hAnsi="Times New Roman" w:cs="Times New Roman"/>
          <w:lang w:eastAsia="fr-FR"/>
        </w:rPr>
        <w:t>- les programmes et documents d'accompagnement officiels pour l'année en cours</w:t>
      </w:r>
      <w:r w:rsidR="001F7090">
        <w:rPr>
          <w:rFonts w:ascii="Times New Roman" w:eastAsia="Times New Roman" w:hAnsi="Times New Roman" w:cs="Times New Roman"/>
          <w:lang w:eastAsia="fr-FR"/>
        </w:rPr>
        <w:t>,</w:t>
      </w:r>
      <w:r w:rsidRPr="00E93FE5">
        <w:rPr>
          <w:rFonts w:ascii="Times New Roman" w:eastAsia="Times New Roman" w:hAnsi="Times New Roman" w:cs="Times New Roman"/>
          <w:lang w:eastAsia="fr-FR"/>
        </w:rPr>
        <w:t xml:space="preserve"> </w:t>
      </w:r>
    </w:p>
    <w:p w:rsidR="00E93FE5" w:rsidRPr="00E93FE5" w:rsidRDefault="00E93FE5" w:rsidP="008B1BA0">
      <w:pPr>
        <w:spacing w:after="0" w:line="240" w:lineRule="auto"/>
        <w:jc w:val="both"/>
        <w:outlineLvl w:val="0"/>
        <w:rPr>
          <w:rFonts w:ascii="Times New Roman" w:eastAsia="Times New Roman" w:hAnsi="Times New Roman" w:cs="Times New Roman"/>
          <w:lang w:eastAsia="fr-FR"/>
        </w:rPr>
      </w:pPr>
      <w:r w:rsidRPr="00E93FE5">
        <w:rPr>
          <w:rFonts w:ascii="Times New Roman" w:eastAsia="Times New Roman" w:hAnsi="Times New Roman" w:cs="Times New Roman"/>
          <w:lang w:eastAsia="fr-FR"/>
        </w:rPr>
        <w:t>- les ressources pour faire la classe</w:t>
      </w:r>
      <w:r w:rsidR="001F7090">
        <w:rPr>
          <w:rFonts w:ascii="Times New Roman" w:eastAsia="Times New Roman" w:hAnsi="Times New Roman" w:cs="Times New Roman"/>
          <w:lang w:eastAsia="fr-FR"/>
        </w:rPr>
        <w:t>,</w:t>
      </w:r>
    </w:p>
    <w:p w:rsidR="00E93FE5" w:rsidRPr="002D6CB9" w:rsidRDefault="00E93FE5" w:rsidP="008B1BA0">
      <w:pPr>
        <w:spacing w:after="0" w:line="240" w:lineRule="auto"/>
        <w:jc w:val="both"/>
        <w:outlineLvl w:val="0"/>
        <w:rPr>
          <w:rFonts w:ascii="Times New Roman" w:eastAsia="Times New Roman" w:hAnsi="Times New Roman" w:cs="Times New Roman"/>
          <w:lang w:eastAsia="fr-FR"/>
        </w:rPr>
      </w:pPr>
      <w:r w:rsidRPr="00E93FE5">
        <w:rPr>
          <w:rFonts w:ascii="Times New Roman" w:eastAsia="Times New Roman" w:hAnsi="Times New Roman" w:cs="Times New Roman"/>
          <w:lang w:eastAsia="fr-FR"/>
        </w:rPr>
        <w:t>- les logiciels à télécharger…</w:t>
      </w:r>
      <w:r w:rsidRPr="00E93FE5">
        <w:rPr>
          <w:rFonts w:ascii="Times New Roman" w:eastAsia="Times New Roman" w:hAnsi="Times New Roman" w:cs="Times New Roman"/>
          <w:i/>
          <w:lang w:eastAsia="fr-FR"/>
        </w:rPr>
        <w:t>.</w:t>
      </w:r>
    </w:p>
    <w:p w:rsidR="00E93FE5" w:rsidRDefault="00E93FE5" w:rsidP="008B1BA0">
      <w:pPr>
        <w:spacing w:after="0" w:line="240" w:lineRule="auto"/>
        <w:jc w:val="both"/>
        <w:outlineLvl w:val="0"/>
        <w:rPr>
          <w:rFonts w:ascii="Times New Roman" w:eastAsia="Times New Roman" w:hAnsi="Times New Roman" w:cs="Times New Roman"/>
          <w:i/>
          <w:lang w:eastAsia="fr-FR"/>
        </w:rPr>
      </w:pPr>
    </w:p>
    <w:p w:rsidR="00E93FE5" w:rsidRPr="00E93FE5" w:rsidRDefault="00E93FE5" w:rsidP="008B1BA0">
      <w:pPr>
        <w:numPr>
          <w:ilvl w:val="0"/>
          <w:numId w:val="1"/>
        </w:numPr>
        <w:suppressAutoHyphens/>
        <w:spacing w:after="0" w:line="240" w:lineRule="auto"/>
        <w:jc w:val="both"/>
        <w:outlineLvl w:val="0"/>
        <w:rPr>
          <w:rFonts w:ascii="Times New Roman" w:eastAsia="Times New Roman" w:hAnsi="Times New Roman" w:cs="Times New Roman"/>
          <w:i/>
          <w:u w:val="single"/>
          <w:lang w:eastAsia="fr-FR"/>
        </w:rPr>
      </w:pPr>
      <w:r w:rsidRPr="00E93FE5">
        <w:rPr>
          <w:rFonts w:ascii="Times New Roman" w:eastAsia="Times New Roman" w:hAnsi="Times New Roman" w:cs="Times New Roman"/>
          <w:i/>
          <w:u w:val="single"/>
          <w:lang w:eastAsia="fr-FR"/>
        </w:rPr>
        <w:t>Concours et stages à destination des élèves</w:t>
      </w:r>
    </w:p>
    <w:p w:rsidR="00E93FE5" w:rsidRPr="001F7090" w:rsidRDefault="00E93FE5" w:rsidP="008B1BA0">
      <w:pPr>
        <w:autoSpaceDE w:val="0"/>
        <w:autoSpaceDN w:val="0"/>
        <w:adjustRightInd w:val="0"/>
        <w:spacing w:after="0" w:line="240" w:lineRule="auto"/>
        <w:jc w:val="both"/>
        <w:rPr>
          <w:rFonts w:ascii="Times New Roman" w:eastAsia="Times New Roman" w:hAnsi="Times New Roman" w:cs="Times New Roman"/>
          <w:lang w:eastAsia="fr-FR"/>
        </w:rPr>
      </w:pPr>
      <w:r w:rsidRPr="00E93FE5">
        <w:rPr>
          <w:rFonts w:ascii="Times New Roman" w:eastAsia="Times New Roman" w:hAnsi="Times New Roman" w:cs="Times New Roman"/>
          <w:b/>
          <w:bCs/>
          <w:color w:val="000000"/>
          <w:lang w:eastAsia="fr-FR"/>
        </w:rPr>
        <w:t>Les olympiades de mathématiques</w:t>
      </w:r>
      <w:r w:rsidR="005C528C">
        <w:rPr>
          <w:rFonts w:ascii="Times New Roman" w:eastAsia="Times New Roman" w:hAnsi="Times New Roman" w:cs="Times New Roman"/>
          <w:b/>
          <w:bCs/>
          <w:color w:val="000000"/>
          <w:lang w:eastAsia="fr-FR"/>
        </w:rPr>
        <w:t xml:space="preserve"> : </w:t>
      </w:r>
      <w:r w:rsidRPr="001F7090">
        <w:rPr>
          <w:rFonts w:ascii="Times New Roman" w:eastAsia="Times New Roman" w:hAnsi="Times New Roman" w:cs="Times New Roman"/>
          <w:lang w:eastAsia="fr-FR"/>
        </w:rPr>
        <w:t>Les olympiades de mathématiques ont encore bénéficié d’une grande participation en 201</w:t>
      </w:r>
      <w:r w:rsidR="001F7090" w:rsidRPr="001F7090">
        <w:rPr>
          <w:rFonts w:ascii="Times New Roman" w:eastAsia="Times New Roman" w:hAnsi="Times New Roman" w:cs="Times New Roman"/>
          <w:lang w:eastAsia="fr-FR"/>
        </w:rPr>
        <w:t>4</w:t>
      </w:r>
      <w:r w:rsidRPr="001F7090">
        <w:rPr>
          <w:rFonts w:ascii="Times New Roman" w:eastAsia="Times New Roman" w:hAnsi="Times New Roman" w:cs="Times New Roman"/>
          <w:lang w:eastAsia="fr-FR"/>
        </w:rPr>
        <w:t xml:space="preserve"> avec environ 2</w:t>
      </w:r>
      <w:r w:rsidR="001F7090" w:rsidRPr="001F7090">
        <w:rPr>
          <w:rFonts w:ascii="Times New Roman" w:eastAsia="Times New Roman" w:hAnsi="Times New Roman" w:cs="Times New Roman"/>
          <w:lang w:eastAsia="fr-FR"/>
        </w:rPr>
        <w:t>5</w:t>
      </w:r>
      <w:r w:rsidRPr="001F7090">
        <w:rPr>
          <w:rFonts w:ascii="Times New Roman" w:eastAsia="Times New Roman" w:hAnsi="Times New Roman" w:cs="Times New Roman"/>
          <w:lang w:eastAsia="fr-FR"/>
        </w:rPr>
        <w:t>0</w:t>
      </w:r>
      <w:r w:rsidR="001F7090" w:rsidRPr="001F7090">
        <w:rPr>
          <w:rFonts w:ascii="Times New Roman" w:eastAsia="Times New Roman" w:hAnsi="Times New Roman" w:cs="Times New Roman"/>
          <w:lang w:eastAsia="fr-FR"/>
        </w:rPr>
        <w:t xml:space="preserve"> élèves de </w:t>
      </w:r>
      <w:proofErr w:type="gramStart"/>
      <w:r w:rsidR="001F7090" w:rsidRPr="001F7090">
        <w:rPr>
          <w:rFonts w:ascii="Times New Roman" w:eastAsia="Times New Roman" w:hAnsi="Times New Roman" w:cs="Times New Roman"/>
          <w:lang w:eastAsia="fr-FR"/>
        </w:rPr>
        <w:t>première inscrits</w:t>
      </w:r>
      <w:proofErr w:type="gramEnd"/>
      <w:r w:rsidR="001F7090" w:rsidRPr="001F7090">
        <w:rPr>
          <w:rFonts w:ascii="Times New Roman" w:eastAsia="Times New Roman" w:hAnsi="Times New Roman" w:cs="Times New Roman"/>
          <w:lang w:eastAsia="fr-FR"/>
        </w:rPr>
        <w:t>. 15</w:t>
      </w:r>
      <w:r w:rsidRPr="001F7090">
        <w:rPr>
          <w:rFonts w:ascii="Times New Roman" w:eastAsia="Times New Roman" w:hAnsi="Times New Roman" w:cs="Times New Roman"/>
          <w:lang w:eastAsia="fr-FR"/>
        </w:rPr>
        <w:t xml:space="preserve"> élèves ont été primés au niveau local. Les copies des meilleurs d’entre eux participeront à la sélection nationale.</w:t>
      </w:r>
    </w:p>
    <w:p w:rsidR="00E93FE5" w:rsidRPr="00E93FE5" w:rsidRDefault="00E93FE5" w:rsidP="008B1BA0">
      <w:pPr>
        <w:autoSpaceDE w:val="0"/>
        <w:autoSpaceDN w:val="0"/>
        <w:adjustRightInd w:val="0"/>
        <w:spacing w:after="0" w:line="240" w:lineRule="auto"/>
        <w:jc w:val="both"/>
        <w:rPr>
          <w:rFonts w:ascii="Times New Roman" w:eastAsia="Times New Roman" w:hAnsi="Times New Roman" w:cs="Times New Roman"/>
          <w:color w:val="000000"/>
          <w:lang w:eastAsia="fr-FR"/>
        </w:rPr>
      </w:pPr>
      <w:r w:rsidRPr="00E93FE5">
        <w:rPr>
          <w:rFonts w:ascii="Times New Roman" w:eastAsia="Times New Roman" w:hAnsi="Times New Roman" w:cs="Times New Roman"/>
          <w:color w:val="000000"/>
          <w:lang w:eastAsia="fr-FR"/>
        </w:rPr>
        <w:t>Comme les années précédentes, l’épreuve devrait se dérouler au mois de septembre.</w:t>
      </w:r>
    </w:p>
    <w:p w:rsidR="00E93FE5" w:rsidRPr="00E93FE5" w:rsidRDefault="001F7090" w:rsidP="008B1BA0">
      <w:pPr>
        <w:autoSpaceDE w:val="0"/>
        <w:autoSpaceDN w:val="0"/>
        <w:adjustRightInd w:val="0"/>
        <w:spacing w:after="0"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 xml:space="preserve">Rappelons </w:t>
      </w:r>
      <w:r w:rsidR="00E93FE5" w:rsidRPr="00E93FE5">
        <w:rPr>
          <w:rFonts w:ascii="Times New Roman" w:eastAsia="Times New Roman" w:hAnsi="Times New Roman" w:cs="Times New Roman"/>
          <w:color w:val="000000"/>
          <w:lang w:eastAsia="fr-FR"/>
        </w:rPr>
        <w:t>que les olympiades ne sont pas réservées aux élèves de premières de la série S. Un classement spécifique est prévu pour les élèves de chaque série.</w:t>
      </w:r>
    </w:p>
    <w:p w:rsidR="005C528C" w:rsidRDefault="005C528C" w:rsidP="008B1BA0">
      <w:pPr>
        <w:autoSpaceDE w:val="0"/>
        <w:autoSpaceDN w:val="0"/>
        <w:adjustRightInd w:val="0"/>
        <w:spacing w:after="0" w:line="240" w:lineRule="auto"/>
        <w:jc w:val="both"/>
        <w:rPr>
          <w:rFonts w:ascii="Times New Roman" w:eastAsia="Times New Roman" w:hAnsi="Times New Roman" w:cs="Times New Roman"/>
          <w:b/>
          <w:bCs/>
          <w:color w:val="000000"/>
          <w:lang w:eastAsia="fr-FR"/>
        </w:rPr>
      </w:pPr>
    </w:p>
    <w:p w:rsidR="00E93FE5" w:rsidRPr="00E93FE5" w:rsidRDefault="00E93FE5" w:rsidP="008B1BA0">
      <w:pPr>
        <w:autoSpaceDE w:val="0"/>
        <w:autoSpaceDN w:val="0"/>
        <w:adjustRightInd w:val="0"/>
        <w:spacing w:after="0" w:line="240" w:lineRule="auto"/>
        <w:jc w:val="both"/>
        <w:rPr>
          <w:rFonts w:ascii="Times New Roman" w:eastAsia="Times New Roman" w:hAnsi="Times New Roman" w:cs="Times New Roman"/>
          <w:lang w:eastAsia="fr-FR"/>
        </w:rPr>
      </w:pPr>
      <w:r w:rsidRPr="00E93FE5">
        <w:rPr>
          <w:rFonts w:ascii="Times New Roman" w:eastAsia="Times New Roman" w:hAnsi="Times New Roman" w:cs="Times New Roman"/>
          <w:b/>
          <w:bCs/>
          <w:color w:val="000000"/>
          <w:lang w:eastAsia="fr-FR"/>
        </w:rPr>
        <w:t>Le rallye mat</w:t>
      </w:r>
      <w:r w:rsidR="00112E79">
        <w:rPr>
          <w:rFonts w:ascii="Times New Roman" w:eastAsia="Times New Roman" w:hAnsi="Times New Roman" w:cs="Times New Roman"/>
          <w:b/>
          <w:bCs/>
          <w:color w:val="000000"/>
          <w:lang w:eastAsia="fr-FR"/>
        </w:rPr>
        <w:t>hématique de Nouvelle Calédonie</w:t>
      </w:r>
      <w:r w:rsidR="005C528C">
        <w:rPr>
          <w:rFonts w:ascii="Times New Roman" w:eastAsia="Times New Roman" w:hAnsi="Times New Roman" w:cs="Times New Roman"/>
          <w:b/>
          <w:bCs/>
          <w:color w:val="000000"/>
          <w:lang w:eastAsia="fr-FR"/>
        </w:rPr>
        <w:t xml:space="preserve"> : </w:t>
      </w:r>
      <w:r w:rsidR="00813D95">
        <w:rPr>
          <w:rFonts w:ascii="Times New Roman" w:eastAsia="Times New Roman" w:hAnsi="Times New Roman" w:cs="Times New Roman"/>
          <w:lang w:eastAsia="fr-FR"/>
        </w:rPr>
        <w:t xml:space="preserve">Il </w:t>
      </w:r>
      <w:r w:rsidRPr="00E93FE5">
        <w:rPr>
          <w:rFonts w:ascii="Times New Roman" w:eastAsia="Times New Roman" w:hAnsi="Times New Roman" w:cs="Times New Roman"/>
          <w:lang w:eastAsia="fr-FR"/>
        </w:rPr>
        <w:t>s’adresse à toutes les classes de 6</w:t>
      </w:r>
      <w:r w:rsidRPr="00E93FE5">
        <w:rPr>
          <w:rFonts w:ascii="Times New Roman" w:eastAsia="Times New Roman" w:hAnsi="Times New Roman" w:cs="Times New Roman"/>
          <w:vertAlign w:val="superscript"/>
          <w:lang w:eastAsia="fr-FR"/>
        </w:rPr>
        <w:t>ème</w:t>
      </w:r>
      <w:r w:rsidRPr="00E93FE5">
        <w:rPr>
          <w:rFonts w:ascii="Times New Roman" w:eastAsia="Times New Roman" w:hAnsi="Times New Roman" w:cs="Times New Roman"/>
          <w:lang w:eastAsia="fr-FR"/>
        </w:rPr>
        <w:t xml:space="preserve"> de la Nouvelle-Calédonie. Ce rallye a pour but de donner une image dynamique des mathématiques à travers des épreuves basées sur le travail en groupe. Cela permet :</w:t>
      </w:r>
    </w:p>
    <w:p w:rsidR="00E93FE5" w:rsidRPr="00E93FE5" w:rsidRDefault="00E93FE5" w:rsidP="008B1BA0">
      <w:pPr>
        <w:spacing w:after="0" w:line="240" w:lineRule="auto"/>
        <w:ind w:left="360" w:hanging="360"/>
        <w:jc w:val="both"/>
        <w:rPr>
          <w:rFonts w:ascii="Times New Roman" w:eastAsia="Times New Roman" w:hAnsi="Times New Roman" w:cs="Times New Roman"/>
          <w:lang w:eastAsia="fr-FR"/>
        </w:rPr>
      </w:pPr>
      <w:r w:rsidRPr="00E93FE5">
        <w:rPr>
          <w:rFonts w:ascii="Times New Roman" w:eastAsia="Times New Roman" w:hAnsi="Times New Roman" w:cs="Times New Roman"/>
          <w:lang w:eastAsia="fr-FR"/>
        </w:rPr>
        <w:t xml:space="preserve">-       de favoriser la communication et la coopération au sein de la classe ; </w:t>
      </w:r>
    </w:p>
    <w:p w:rsidR="00E93FE5" w:rsidRPr="00E93FE5" w:rsidRDefault="00E93FE5" w:rsidP="008B1BA0">
      <w:pPr>
        <w:spacing w:after="0" w:line="240" w:lineRule="auto"/>
        <w:ind w:left="360" w:hanging="360"/>
        <w:jc w:val="both"/>
        <w:rPr>
          <w:rFonts w:ascii="Times New Roman" w:eastAsia="Times New Roman" w:hAnsi="Times New Roman" w:cs="Times New Roman"/>
          <w:lang w:eastAsia="fr-FR"/>
        </w:rPr>
      </w:pPr>
      <w:r w:rsidRPr="00E93FE5">
        <w:rPr>
          <w:rFonts w:ascii="Times New Roman" w:eastAsia="Times New Roman" w:hAnsi="Times New Roman" w:cs="Times New Roman"/>
          <w:lang w:eastAsia="fr-FR"/>
        </w:rPr>
        <w:lastRenderedPageBreak/>
        <w:t>-       de motiver les élèves par des jeux et des énigmes à résoudre ;</w:t>
      </w:r>
    </w:p>
    <w:p w:rsidR="00E93FE5" w:rsidRPr="00E93FE5" w:rsidRDefault="00E93FE5" w:rsidP="008B1BA0">
      <w:pPr>
        <w:spacing w:after="0" w:line="240" w:lineRule="auto"/>
        <w:ind w:left="360" w:hanging="360"/>
        <w:jc w:val="both"/>
        <w:rPr>
          <w:rFonts w:ascii="Times New Roman" w:eastAsia="Times New Roman" w:hAnsi="Times New Roman" w:cs="Times New Roman"/>
          <w:lang w:eastAsia="fr-FR"/>
        </w:rPr>
      </w:pPr>
      <w:r w:rsidRPr="00E93FE5">
        <w:rPr>
          <w:rFonts w:ascii="Times New Roman" w:eastAsia="Times New Roman" w:hAnsi="Times New Roman" w:cs="Times New Roman"/>
          <w:lang w:eastAsia="fr-FR"/>
        </w:rPr>
        <w:t>-       de favoriser les échanges entre les 6</w:t>
      </w:r>
      <w:r w:rsidRPr="00E93FE5">
        <w:rPr>
          <w:rFonts w:ascii="Times New Roman" w:eastAsia="Times New Roman" w:hAnsi="Times New Roman" w:cs="Times New Roman"/>
          <w:vertAlign w:val="superscript"/>
          <w:lang w:eastAsia="fr-FR"/>
        </w:rPr>
        <w:t>ème</w:t>
      </w:r>
      <w:r w:rsidRPr="00E93FE5">
        <w:rPr>
          <w:rFonts w:ascii="Times New Roman" w:eastAsia="Times New Roman" w:hAnsi="Times New Roman" w:cs="Times New Roman"/>
          <w:lang w:eastAsia="fr-FR"/>
        </w:rPr>
        <w:t xml:space="preserve"> de tout le pays. </w:t>
      </w:r>
    </w:p>
    <w:p w:rsidR="00112E79" w:rsidRPr="00112E79" w:rsidRDefault="00112E79" w:rsidP="008B1BA0">
      <w:pPr>
        <w:spacing w:after="0" w:line="240" w:lineRule="auto"/>
        <w:jc w:val="both"/>
        <w:rPr>
          <w:rFonts w:ascii="Times New Roman" w:eastAsia="Times New Roman" w:hAnsi="Times New Roman" w:cs="Times New Roman"/>
          <w:lang w:eastAsia="fr-FR"/>
        </w:rPr>
      </w:pPr>
      <w:r w:rsidRPr="00112E79">
        <w:rPr>
          <w:rFonts w:ascii="Times New Roman" w:eastAsia="Times New Roman" w:hAnsi="Times New Roman" w:cs="Times New Roman"/>
          <w:lang w:eastAsia="fr-FR"/>
        </w:rPr>
        <w:t>L’an dernier 3234 élèves (72% des élèves de 6</w:t>
      </w:r>
      <w:r w:rsidRPr="00112E79">
        <w:rPr>
          <w:rFonts w:ascii="Times New Roman" w:eastAsia="Times New Roman" w:hAnsi="Times New Roman" w:cs="Times New Roman"/>
          <w:vertAlign w:val="superscript"/>
          <w:lang w:eastAsia="fr-FR"/>
        </w:rPr>
        <w:t>ème</w:t>
      </w:r>
      <w:r w:rsidRPr="00112E79">
        <w:rPr>
          <w:rFonts w:ascii="Times New Roman" w:eastAsia="Times New Roman" w:hAnsi="Times New Roman" w:cs="Times New Roman"/>
          <w:lang w:eastAsia="fr-FR"/>
        </w:rPr>
        <w:t>) ont participé aux épreuves qualificatives et 23 classes se sont réunies pour la finale, véritable « fête des mathématiques » se déroulant en plein air sur  une journée.</w:t>
      </w:r>
    </w:p>
    <w:p w:rsidR="00E93FE5" w:rsidRPr="00E93FE5" w:rsidRDefault="00E93FE5" w:rsidP="008B1BA0">
      <w:pPr>
        <w:spacing w:after="0" w:line="240" w:lineRule="auto"/>
        <w:jc w:val="both"/>
        <w:rPr>
          <w:rFonts w:ascii="Times New Roman" w:eastAsia="Times New Roman" w:hAnsi="Times New Roman" w:cs="Times New Roman"/>
          <w:lang w:eastAsia="fr-FR"/>
        </w:rPr>
      </w:pPr>
      <w:r w:rsidRPr="00E93FE5">
        <w:rPr>
          <w:rFonts w:ascii="Times New Roman" w:eastAsia="Times New Roman" w:hAnsi="Times New Roman" w:cs="Times New Roman"/>
          <w:lang w:eastAsia="fr-FR"/>
        </w:rPr>
        <w:t>Chaque collège recevra début mars les renseignements concernant le Rallye 201</w:t>
      </w:r>
      <w:r w:rsidR="005C528C">
        <w:rPr>
          <w:rFonts w:ascii="Times New Roman" w:eastAsia="Times New Roman" w:hAnsi="Times New Roman" w:cs="Times New Roman"/>
          <w:lang w:eastAsia="fr-FR"/>
        </w:rPr>
        <w:t>5</w:t>
      </w:r>
      <w:r w:rsidRPr="00E93FE5">
        <w:rPr>
          <w:rFonts w:ascii="Times New Roman" w:eastAsia="Times New Roman" w:hAnsi="Times New Roman" w:cs="Times New Roman"/>
          <w:lang w:eastAsia="fr-FR"/>
        </w:rPr>
        <w:t xml:space="preserve">, et vous trouverez les sujets des années précédentes et des informations complémentaires sur le site de l’association des enseignants de mathématiques de Nouvelle-Calédonie </w:t>
      </w:r>
      <w:hyperlink r:id="rId8" w:history="1">
        <w:r w:rsidRPr="00E93FE5">
          <w:rPr>
            <w:rFonts w:ascii="Times New Roman" w:eastAsia="Times New Roman" w:hAnsi="Times New Roman" w:cs="Times New Roman"/>
            <w:color w:val="0000FF"/>
            <w:u w:val="single"/>
            <w:lang w:eastAsia="fr-FR"/>
          </w:rPr>
          <w:t>www.as2maths.org</w:t>
        </w:r>
      </w:hyperlink>
      <w:r w:rsidRPr="00E93FE5">
        <w:rPr>
          <w:rFonts w:ascii="Times New Roman" w:eastAsia="Times New Roman" w:hAnsi="Times New Roman" w:cs="Times New Roman"/>
          <w:lang w:eastAsia="fr-FR"/>
        </w:rPr>
        <w:t>»</w:t>
      </w:r>
    </w:p>
    <w:p w:rsidR="00E93FE5" w:rsidRPr="00E93FE5" w:rsidRDefault="00E93FE5" w:rsidP="008B1BA0">
      <w:pPr>
        <w:autoSpaceDE w:val="0"/>
        <w:autoSpaceDN w:val="0"/>
        <w:adjustRightInd w:val="0"/>
        <w:spacing w:after="0" w:line="240" w:lineRule="auto"/>
        <w:jc w:val="both"/>
        <w:rPr>
          <w:rFonts w:ascii="Times New Roman" w:eastAsia="Times New Roman" w:hAnsi="Times New Roman" w:cs="Times New Roman"/>
          <w:b/>
          <w:bCs/>
          <w:color w:val="000000"/>
          <w:lang w:eastAsia="fr-FR"/>
        </w:rPr>
      </w:pPr>
    </w:p>
    <w:p w:rsidR="00E93FE5" w:rsidRPr="00E93FE5" w:rsidRDefault="005C528C" w:rsidP="008B1BA0">
      <w:pPr>
        <w:autoSpaceDE w:val="0"/>
        <w:autoSpaceDN w:val="0"/>
        <w:adjustRightInd w:val="0"/>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b/>
          <w:bCs/>
          <w:color w:val="000000"/>
          <w:lang w:eastAsia="fr-FR"/>
        </w:rPr>
        <w:t>Le Concours Australien de M</w:t>
      </w:r>
      <w:r w:rsidR="00E93FE5" w:rsidRPr="00E93FE5">
        <w:rPr>
          <w:rFonts w:ascii="Times New Roman" w:eastAsia="Times New Roman" w:hAnsi="Times New Roman" w:cs="Times New Roman"/>
          <w:b/>
          <w:bCs/>
          <w:color w:val="000000"/>
          <w:lang w:eastAsia="fr-FR"/>
        </w:rPr>
        <w:t>athématiques</w:t>
      </w:r>
      <w:r>
        <w:rPr>
          <w:rFonts w:ascii="Times New Roman" w:eastAsia="Times New Roman" w:hAnsi="Times New Roman" w:cs="Times New Roman"/>
          <w:b/>
          <w:bCs/>
          <w:color w:val="000000"/>
          <w:lang w:eastAsia="fr-FR"/>
        </w:rPr>
        <w:t xml:space="preserve"> : </w:t>
      </w:r>
      <w:r w:rsidR="00E93FE5" w:rsidRPr="00E93FE5">
        <w:rPr>
          <w:rFonts w:ascii="Times New Roman" w:eastAsia="Times New Roman" w:hAnsi="Times New Roman" w:cs="Times New Roman"/>
          <w:lang w:eastAsia="ar-SA"/>
        </w:rPr>
        <w:t>Le Concours Australien de Mathématiques (AMC) permet, depuis plus de 30 ans, aux élèves de la 5ème à la Terminale, d'exercer leur capacité sur une</w:t>
      </w:r>
      <w:r w:rsidR="008B1BA0">
        <w:rPr>
          <w:rFonts w:ascii="Times New Roman" w:eastAsia="Times New Roman" w:hAnsi="Times New Roman" w:cs="Times New Roman"/>
          <w:lang w:eastAsia="ar-SA"/>
        </w:rPr>
        <w:t xml:space="preserve"> </w:t>
      </w:r>
      <w:r w:rsidR="00E93FE5" w:rsidRPr="00E93FE5">
        <w:rPr>
          <w:rFonts w:ascii="Times New Roman" w:eastAsia="Times New Roman" w:hAnsi="Times New Roman" w:cs="Times New Roman"/>
          <w:lang w:eastAsia="ar-SA"/>
        </w:rPr>
        <w:br/>
      </w:r>
      <w:r w:rsidR="008B1BA0">
        <w:rPr>
          <w:rFonts w:ascii="Times New Roman" w:eastAsia="Times New Roman" w:hAnsi="Times New Roman" w:cs="Times New Roman"/>
          <w:lang w:eastAsia="ar-SA"/>
        </w:rPr>
        <w:t xml:space="preserve">épreuve internationale et originale. </w:t>
      </w:r>
      <w:r w:rsidR="00E93FE5" w:rsidRPr="00E93FE5">
        <w:rPr>
          <w:rFonts w:ascii="Times New Roman" w:eastAsia="Times New Roman" w:hAnsi="Times New Roman" w:cs="Times New Roman"/>
          <w:lang w:eastAsia="ar-SA"/>
        </w:rPr>
        <w:t>En 1h15 minutes, les élèves doivent répondre, sans calculatrice, à 25 questions de type QCM et à 5 questions de type «  problème ouvert ». Les élèves de 5</w:t>
      </w:r>
      <w:r w:rsidR="00E93FE5" w:rsidRPr="00E93FE5">
        <w:rPr>
          <w:rFonts w:ascii="Times New Roman" w:eastAsia="Times New Roman" w:hAnsi="Times New Roman" w:cs="Times New Roman"/>
          <w:vertAlign w:val="superscript"/>
          <w:lang w:eastAsia="ar-SA"/>
        </w:rPr>
        <w:t>e</w:t>
      </w:r>
      <w:r w:rsidR="00E93FE5" w:rsidRPr="00E93FE5">
        <w:rPr>
          <w:rFonts w:ascii="Times New Roman" w:eastAsia="Times New Roman" w:hAnsi="Times New Roman" w:cs="Times New Roman"/>
          <w:lang w:eastAsia="ar-SA"/>
        </w:rPr>
        <w:t xml:space="preserve"> et 4</w:t>
      </w:r>
      <w:r w:rsidR="00E93FE5" w:rsidRPr="00E93FE5">
        <w:rPr>
          <w:rFonts w:ascii="Times New Roman" w:eastAsia="Times New Roman" w:hAnsi="Times New Roman" w:cs="Times New Roman"/>
          <w:vertAlign w:val="superscript"/>
          <w:lang w:eastAsia="ar-SA"/>
        </w:rPr>
        <w:t>e</w:t>
      </w:r>
      <w:r w:rsidR="00E93FE5" w:rsidRPr="00E93FE5">
        <w:rPr>
          <w:rFonts w:ascii="Times New Roman" w:eastAsia="Times New Roman" w:hAnsi="Times New Roman" w:cs="Times New Roman"/>
          <w:lang w:eastAsia="ar-SA"/>
        </w:rPr>
        <w:t xml:space="preserve"> sont concernés par le Niveau Junior ; ceux de 3</w:t>
      </w:r>
      <w:r w:rsidR="00E93FE5" w:rsidRPr="00E93FE5">
        <w:rPr>
          <w:rFonts w:ascii="Times New Roman" w:eastAsia="Times New Roman" w:hAnsi="Times New Roman" w:cs="Times New Roman"/>
          <w:vertAlign w:val="superscript"/>
          <w:lang w:eastAsia="ar-SA"/>
        </w:rPr>
        <w:t>e</w:t>
      </w:r>
      <w:r w:rsidR="00E93FE5" w:rsidRPr="00E93FE5">
        <w:rPr>
          <w:rFonts w:ascii="Times New Roman" w:eastAsia="Times New Roman" w:hAnsi="Times New Roman" w:cs="Times New Roman"/>
          <w:lang w:eastAsia="ar-SA"/>
        </w:rPr>
        <w:t xml:space="preserve">  et 2</w:t>
      </w:r>
      <w:r w:rsidR="00E93FE5" w:rsidRPr="00E93FE5">
        <w:rPr>
          <w:rFonts w:ascii="Times New Roman" w:eastAsia="Times New Roman" w:hAnsi="Times New Roman" w:cs="Times New Roman"/>
          <w:vertAlign w:val="superscript"/>
          <w:lang w:eastAsia="ar-SA"/>
        </w:rPr>
        <w:t>nde</w:t>
      </w:r>
      <w:r w:rsidR="00E93FE5" w:rsidRPr="00E93FE5">
        <w:rPr>
          <w:rFonts w:ascii="Times New Roman" w:eastAsia="Times New Roman" w:hAnsi="Times New Roman" w:cs="Times New Roman"/>
          <w:lang w:eastAsia="ar-SA"/>
        </w:rPr>
        <w:t xml:space="preserve"> par le Niveau Intermédiaire et enfin ceux de 1</w:t>
      </w:r>
      <w:r w:rsidR="00E93FE5" w:rsidRPr="00E93FE5">
        <w:rPr>
          <w:rFonts w:ascii="Times New Roman" w:eastAsia="Times New Roman" w:hAnsi="Times New Roman" w:cs="Times New Roman"/>
          <w:vertAlign w:val="superscript"/>
          <w:lang w:eastAsia="ar-SA"/>
        </w:rPr>
        <w:t>e</w:t>
      </w:r>
      <w:r w:rsidR="00E93FE5" w:rsidRPr="00E93FE5">
        <w:rPr>
          <w:rFonts w:ascii="Times New Roman" w:eastAsia="Times New Roman" w:hAnsi="Times New Roman" w:cs="Times New Roman"/>
          <w:lang w:eastAsia="ar-SA"/>
        </w:rPr>
        <w:t xml:space="preserve">  et </w:t>
      </w:r>
      <w:r w:rsidR="00E93FE5" w:rsidRPr="00E93FE5">
        <w:rPr>
          <w:rFonts w:ascii="Times New Roman" w:eastAsia="Times New Roman" w:hAnsi="Times New Roman" w:cs="Times New Roman"/>
          <w:lang w:eastAsia="ar-SA"/>
        </w:rPr>
        <w:br/>
      </w:r>
      <w:r w:rsidR="008B1BA0">
        <w:rPr>
          <w:rFonts w:ascii="Times New Roman" w:eastAsia="Times New Roman" w:hAnsi="Times New Roman" w:cs="Times New Roman"/>
          <w:lang w:eastAsia="ar-SA"/>
        </w:rPr>
        <w:t xml:space="preserve">terminale par le niveau Senior. </w:t>
      </w:r>
      <w:r w:rsidR="00E93FE5" w:rsidRPr="00E93FE5">
        <w:rPr>
          <w:rFonts w:ascii="Times New Roman" w:eastAsia="Times New Roman" w:hAnsi="Times New Roman" w:cs="Times New Roman"/>
          <w:lang w:eastAsia="ar-SA"/>
        </w:rPr>
        <w:t xml:space="preserve">Le concours rassemble environ 500 000 participants pour la zone Asie-Pacifique. </w:t>
      </w:r>
      <w:r w:rsidR="00813D95" w:rsidRPr="00813D95">
        <w:rPr>
          <w:rFonts w:ascii="Times New Roman" w:eastAsia="Times New Roman" w:hAnsi="Times New Roman" w:cs="Times New Roman"/>
          <w:lang w:eastAsia="ar-SA"/>
        </w:rPr>
        <w:t>En 2014 en Nouvelle-Calédonie, 2740 élèves de 26 établissements étaient inscrits.</w:t>
      </w:r>
      <w:r w:rsidR="00813D95">
        <w:rPr>
          <w:rFonts w:ascii="Times New Roman" w:eastAsia="Times New Roman" w:hAnsi="Times New Roman" w:cs="Times New Roman"/>
          <w:lang w:eastAsia="ar-SA"/>
        </w:rPr>
        <w:t xml:space="preserve"> </w:t>
      </w:r>
      <w:r w:rsidR="00813D95" w:rsidRPr="00813D95">
        <w:rPr>
          <w:rFonts w:ascii="Times New Roman" w:eastAsia="Times New Roman" w:hAnsi="Times New Roman" w:cs="Times New Roman"/>
          <w:lang w:eastAsia="ar-SA"/>
        </w:rPr>
        <w:t>Cette année, le concours aura lieu dans la matinée du jeudi 30 juillet 2015.</w:t>
      </w:r>
      <w:r w:rsidR="00813D95">
        <w:rPr>
          <w:rFonts w:ascii="Times New Roman" w:eastAsia="Times New Roman" w:hAnsi="Times New Roman" w:cs="Times New Roman"/>
          <w:lang w:eastAsia="ar-SA"/>
        </w:rPr>
        <w:t xml:space="preserve"> </w:t>
      </w:r>
      <w:r w:rsidR="00E93FE5" w:rsidRPr="00E93FE5">
        <w:rPr>
          <w:rFonts w:ascii="Times New Roman" w:eastAsia="Times New Roman" w:hAnsi="Times New Roman" w:cs="Times New Roman"/>
          <w:lang w:eastAsia="ar-SA"/>
        </w:rPr>
        <w:t xml:space="preserve">Pour tout renseignement, consultez le site </w:t>
      </w:r>
      <w:hyperlink r:id="rId9" w:history="1">
        <w:r w:rsidR="00E93FE5" w:rsidRPr="00E93FE5">
          <w:rPr>
            <w:rFonts w:ascii="Times New Roman" w:eastAsia="Times New Roman" w:hAnsi="Times New Roman" w:cs="Times New Roman"/>
            <w:color w:val="0000FF"/>
            <w:u w:val="single"/>
            <w:lang w:eastAsia="ar-SA"/>
          </w:rPr>
          <w:t>http://maths.ac-noumea.nc/amc/</w:t>
        </w:r>
      </w:hyperlink>
      <w:r w:rsidR="00E93FE5" w:rsidRPr="00E93FE5">
        <w:rPr>
          <w:rFonts w:ascii="Times New Roman" w:eastAsia="Times New Roman" w:hAnsi="Times New Roman" w:cs="Times New Roman"/>
          <w:lang w:eastAsia="ar-SA"/>
        </w:rPr>
        <w:t xml:space="preserve">  </w:t>
      </w:r>
    </w:p>
    <w:p w:rsidR="00E93FE5" w:rsidRPr="00E93FE5" w:rsidRDefault="00E93FE5" w:rsidP="008B1BA0">
      <w:pPr>
        <w:autoSpaceDE w:val="0"/>
        <w:autoSpaceDN w:val="0"/>
        <w:adjustRightInd w:val="0"/>
        <w:spacing w:after="0" w:line="240" w:lineRule="auto"/>
        <w:jc w:val="both"/>
        <w:rPr>
          <w:rFonts w:ascii="Times New Roman" w:eastAsia="Times New Roman" w:hAnsi="Times New Roman" w:cs="Times New Roman"/>
          <w:b/>
          <w:bCs/>
          <w:color w:val="000000"/>
          <w:lang w:eastAsia="fr-FR"/>
        </w:rPr>
      </w:pPr>
    </w:p>
    <w:p w:rsidR="00E93FE5" w:rsidRPr="00E93FE5" w:rsidRDefault="005C528C" w:rsidP="008B1BA0">
      <w:pPr>
        <w:autoSpaceDE w:val="0"/>
        <w:autoSpaceDN w:val="0"/>
        <w:adjustRightInd w:val="0"/>
        <w:spacing w:after="0"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b/>
          <w:bCs/>
          <w:color w:val="000000"/>
          <w:lang w:eastAsia="fr-FR"/>
        </w:rPr>
        <w:t>Le s</w:t>
      </w:r>
      <w:r w:rsidR="00E93FE5" w:rsidRPr="00E93FE5">
        <w:rPr>
          <w:rFonts w:ascii="Times New Roman" w:eastAsia="Times New Roman" w:hAnsi="Times New Roman" w:cs="Times New Roman"/>
          <w:b/>
          <w:bCs/>
          <w:color w:val="000000"/>
          <w:lang w:eastAsia="fr-FR"/>
        </w:rPr>
        <w:t>tage Math C2+ :</w:t>
      </w:r>
      <w:r>
        <w:rPr>
          <w:rFonts w:ascii="Times New Roman" w:eastAsia="Times New Roman" w:hAnsi="Times New Roman" w:cs="Times New Roman"/>
          <w:b/>
          <w:bCs/>
          <w:color w:val="000000"/>
          <w:lang w:eastAsia="fr-FR"/>
        </w:rPr>
        <w:t xml:space="preserve"> </w:t>
      </w:r>
      <w:r w:rsidR="00E93FE5" w:rsidRPr="00E93FE5">
        <w:rPr>
          <w:rFonts w:ascii="Times New Roman" w:eastAsia="Times New Roman" w:hAnsi="Times New Roman" w:cs="Times New Roman"/>
          <w:color w:val="000000"/>
          <w:lang w:eastAsia="fr-FR"/>
        </w:rPr>
        <w:t xml:space="preserve">Le projet MathC2+ est mis en place en partenariat avec la Fondation Sciences Mathématiques de Paris, l'association </w:t>
      </w:r>
      <w:proofErr w:type="spellStart"/>
      <w:r w:rsidR="00E93FE5" w:rsidRPr="00E93FE5">
        <w:rPr>
          <w:rFonts w:ascii="Times New Roman" w:eastAsia="Times New Roman" w:hAnsi="Times New Roman" w:cs="Times New Roman"/>
          <w:color w:val="000000"/>
          <w:lang w:eastAsia="fr-FR"/>
        </w:rPr>
        <w:t>Animath</w:t>
      </w:r>
      <w:proofErr w:type="spellEnd"/>
      <w:r w:rsidR="00E93FE5" w:rsidRPr="00E93FE5">
        <w:rPr>
          <w:rFonts w:ascii="Times New Roman" w:eastAsia="Times New Roman" w:hAnsi="Times New Roman" w:cs="Times New Roman"/>
          <w:color w:val="000000"/>
          <w:lang w:eastAsia="fr-FR"/>
        </w:rPr>
        <w:t xml:space="preserve"> et le gouvernement de la Nouvelle-Calédonie. Il propose à des élèves volontaires, des stages de mathématiques pendant les petites vacances scolaires ou en fin d’année scolaire, et s'inscrit pleinement dans les objectifs du plan sciences et technologies à l'École.</w:t>
      </w:r>
    </w:p>
    <w:p w:rsidR="00E93FE5" w:rsidRPr="00E93FE5" w:rsidRDefault="00E93FE5" w:rsidP="008B1BA0">
      <w:pPr>
        <w:autoSpaceDE w:val="0"/>
        <w:autoSpaceDN w:val="0"/>
        <w:adjustRightInd w:val="0"/>
        <w:spacing w:after="0" w:line="240" w:lineRule="auto"/>
        <w:jc w:val="both"/>
        <w:rPr>
          <w:rFonts w:ascii="Times New Roman" w:eastAsia="Times New Roman" w:hAnsi="Times New Roman" w:cs="Times New Roman"/>
          <w:color w:val="000000"/>
          <w:lang w:eastAsia="fr-FR"/>
        </w:rPr>
      </w:pPr>
      <w:r w:rsidRPr="00E93FE5">
        <w:rPr>
          <w:rFonts w:ascii="Times New Roman" w:eastAsia="Times New Roman" w:hAnsi="Times New Roman" w:cs="Times New Roman"/>
          <w:color w:val="000000"/>
          <w:lang w:eastAsia="fr-FR"/>
        </w:rPr>
        <w:t>Il a pour objectif de repérer et encourager les jeunes talents en mathématiques, mais surtout d’ouvrir à la perspective d’un choix de poursuite d’études et de carrière scientifique à des élèves qui n'y sont pas familiarisés (filles, élèves issus de milieux sociaux où la science n'est pas traditionnellement un choix d'orientation, etc.) en particulier par la rencontre entre le monde éducatif et le monde de la recherche</w:t>
      </w:r>
      <w:r w:rsidR="002E15B1">
        <w:rPr>
          <w:rFonts w:ascii="Times New Roman" w:eastAsia="Times New Roman" w:hAnsi="Times New Roman" w:cs="Times New Roman"/>
          <w:color w:val="000000"/>
          <w:lang w:eastAsia="fr-FR"/>
        </w:rPr>
        <w:t xml:space="preserve"> et de l’entreprise</w:t>
      </w:r>
      <w:r w:rsidRPr="00E93FE5">
        <w:rPr>
          <w:rFonts w:ascii="Times New Roman" w:eastAsia="Times New Roman" w:hAnsi="Times New Roman" w:cs="Times New Roman"/>
          <w:color w:val="000000"/>
          <w:lang w:eastAsia="fr-FR"/>
        </w:rPr>
        <w:t>.</w:t>
      </w:r>
    </w:p>
    <w:p w:rsidR="00D121BC" w:rsidRDefault="00E93FE5" w:rsidP="008B1BA0">
      <w:pPr>
        <w:autoSpaceDE w:val="0"/>
        <w:autoSpaceDN w:val="0"/>
        <w:adjustRightInd w:val="0"/>
        <w:spacing w:after="0" w:line="240" w:lineRule="auto"/>
        <w:jc w:val="both"/>
        <w:rPr>
          <w:rFonts w:ascii="Times New Roman" w:eastAsia="Times New Roman" w:hAnsi="Times New Roman" w:cs="Times New Roman"/>
          <w:color w:val="000000"/>
          <w:lang w:eastAsia="fr-FR"/>
        </w:rPr>
      </w:pPr>
      <w:r w:rsidRPr="00E93FE5">
        <w:rPr>
          <w:rFonts w:ascii="Times New Roman" w:eastAsia="Times New Roman" w:hAnsi="Times New Roman" w:cs="Times New Roman"/>
          <w:color w:val="000000"/>
          <w:lang w:eastAsia="fr-FR"/>
        </w:rPr>
        <w:t>Cette action a été mise en place en 2</w:t>
      </w:r>
      <w:r w:rsidR="002E15B1">
        <w:rPr>
          <w:rFonts w:ascii="Times New Roman" w:eastAsia="Times New Roman" w:hAnsi="Times New Roman" w:cs="Times New Roman"/>
          <w:color w:val="000000"/>
          <w:lang w:eastAsia="fr-FR"/>
        </w:rPr>
        <w:t xml:space="preserve">013 sur la Nouvelle-Calédonie. </w:t>
      </w:r>
      <w:r w:rsidRPr="00E93FE5">
        <w:rPr>
          <w:rFonts w:ascii="Times New Roman" w:eastAsia="Times New Roman" w:hAnsi="Times New Roman" w:cs="Times New Roman"/>
          <w:color w:val="000000"/>
          <w:lang w:eastAsia="fr-FR"/>
        </w:rPr>
        <w:t xml:space="preserve"> </w:t>
      </w:r>
      <w:r w:rsidR="002E15B1">
        <w:rPr>
          <w:rFonts w:ascii="Times New Roman" w:eastAsia="Times New Roman" w:hAnsi="Times New Roman" w:cs="Times New Roman"/>
          <w:color w:val="000000"/>
          <w:lang w:eastAsia="fr-FR"/>
        </w:rPr>
        <w:t>Lors de sa 2</w:t>
      </w:r>
      <w:r w:rsidR="002E15B1" w:rsidRPr="00E93FE5">
        <w:rPr>
          <w:rFonts w:ascii="Times New Roman" w:eastAsia="Times New Roman" w:hAnsi="Times New Roman" w:cs="Times New Roman"/>
          <w:color w:val="000000"/>
          <w:vertAlign w:val="superscript"/>
          <w:lang w:eastAsia="fr-FR"/>
        </w:rPr>
        <w:t>e</w:t>
      </w:r>
      <w:r w:rsidR="002E15B1">
        <w:rPr>
          <w:rFonts w:ascii="Times New Roman" w:eastAsia="Times New Roman" w:hAnsi="Times New Roman" w:cs="Times New Roman"/>
          <w:color w:val="000000"/>
          <w:lang w:eastAsia="fr-FR"/>
        </w:rPr>
        <w:t xml:space="preserve"> édition en octobre</w:t>
      </w:r>
      <w:r w:rsidR="002E15B1" w:rsidRPr="00E93FE5">
        <w:rPr>
          <w:rFonts w:ascii="Times New Roman" w:eastAsia="Times New Roman" w:hAnsi="Times New Roman" w:cs="Times New Roman"/>
          <w:color w:val="000000"/>
          <w:lang w:eastAsia="fr-FR"/>
        </w:rPr>
        <w:t xml:space="preserve"> </w:t>
      </w:r>
      <w:r w:rsidR="002E15B1">
        <w:rPr>
          <w:rFonts w:ascii="Times New Roman" w:eastAsia="Times New Roman" w:hAnsi="Times New Roman" w:cs="Times New Roman"/>
          <w:color w:val="000000"/>
          <w:lang w:eastAsia="fr-FR"/>
        </w:rPr>
        <w:t xml:space="preserve">2014, </w:t>
      </w:r>
      <w:r w:rsidRPr="00E93FE5">
        <w:rPr>
          <w:rFonts w:ascii="Times New Roman" w:eastAsia="Times New Roman" w:hAnsi="Times New Roman" w:cs="Times New Roman"/>
          <w:color w:val="000000"/>
          <w:lang w:eastAsia="fr-FR"/>
        </w:rPr>
        <w:t>nous avons accueilli</w:t>
      </w:r>
      <w:r w:rsidR="00D121BC">
        <w:rPr>
          <w:rFonts w:ascii="Times New Roman" w:eastAsia="Times New Roman" w:hAnsi="Times New Roman" w:cs="Times New Roman"/>
          <w:color w:val="000000"/>
          <w:lang w:eastAsia="fr-FR"/>
        </w:rPr>
        <w:t xml:space="preserve"> pendant 5</w:t>
      </w:r>
      <w:r w:rsidRPr="00E93FE5">
        <w:rPr>
          <w:rFonts w:ascii="Times New Roman" w:eastAsia="Times New Roman" w:hAnsi="Times New Roman" w:cs="Times New Roman"/>
          <w:color w:val="000000"/>
          <w:lang w:eastAsia="fr-FR"/>
        </w:rPr>
        <w:t xml:space="preserve"> jours, sur le site </w:t>
      </w:r>
      <w:r>
        <w:rPr>
          <w:rFonts w:ascii="Times New Roman" w:eastAsia="Times New Roman" w:hAnsi="Times New Roman" w:cs="Times New Roman"/>
          <w:color w:val="000000"/>
          <w:lang w:eastAsia="fr-FR"/>
        </w:rPr>
        <w:t>d</w:t>
      </w:r>
      <w:r w:rsidR="00112E79">
        <w:rPr>
          <w:rFonts w:ascii="Times New Roman" w:eastAsia="Times New Roman" w:hAnsi="Times New Roman" w:cs="Times New Roman"/>
          <w:color w:val="000000"/>
          <w:lang w:eastAsia="fr-FR"/>
        </w:rPr>
        <w:t>u C</w:t>
      </w:r>
      <w:r w:rsidR="002E15B1">
        <w:rPr>
          <w:rFonts w:ascii="Times New Roman" w:eastAsia="Times New Roman" w:hAnsi="Times New Roman" w:cs="Times New Roman"/>
          <w:color w:val="000000"/>
          <w:lang w:eastAsia="fr-FR"/>
        </w:rPr>
        <w:t>ISE C</w:t>
      </w:r>
      <w:r w:rsidR="00112E79">
        <w:rPr>
          <w:rFonts w:ascii="Times New Roman" w:eastAsia="Times New Roman" w:hAnsi="Times New Roman" w:cs="Times New Roman"/>
          <w:color w:val="000000"/>
          <w:lang w:eastAsia="fr-FR"/>
        </w:rPr>
        <w:t xml:space="preserve">TOS de </w:t>
      </w:r>
      <w:proofErr w:type="spellStart"/>
      <w:r w:rsidR="00112E79">
        <w:rPr>
          <w:rFonts w:ascii="Times New Roman" w:eastAsia="Times New Roman" w:hAnsi="Times New Roman" w:cs="Times New Roman"/>
          <w:color w:val="000000"/>
          <w:lang w:eastAsia="fr-FR"/>
        </w:rPr>
        <w:t>Dumbé</w:t>
      </w:r>
      <w:r>
        <w:rPr>
          <w:rFonts w:ascii="Times New Roman" w:eastAsia="Times New Roman" w:hAnsi="Times New Roman" w:cs="Times New Roman"/>
          <w:color w:val="000000"/>
          <w:lang w:eastAsia="fr-FR"/>
        </w:rPr>
        <w:t>a</w:t>
      </w:r>
      <w:proofErr w:type="spellEnd"/>
      <w:r w:rsidR="00001BC6">
        <w:rPr>
          <w:rFonts w:ascii="Times New Roman" w:eastAsia="Times New Roman" w:hAnsi="Times New Roman" w:cs="Times New Roman"/>
          <w:color w:val="000000"/>
          <w:lang w:eastAsia="fr-FR"/>
        </w:rPr>
        <w:t>, 28 élèves de</w:t>
      </w:r>
      <w:r w:rsidR="00112E79">
        <w:rPr>
          <w:rFonts w:ascii="Times New Roman" w:eastAsia="Times New Roman" w:hAnsi="Times New Roman" w:cs="Times New Roman"/>
          <w:color w:val="000000"/>
          <w:lang w:eastAsia="fr-FR"/>
        </w:rPr>
        <w:t>s</w:t>
      </w:r>
      <w:r w:rsidR="00001BC6">
        <w:rPr>
          <w:rFonts w:ascii="Times New Roman" w:eastAsia="Times New Roman" w:hAnsi="Times New Roman" w:cs="Times New Roman"/>
          <w:color w:val="000000"/>
          <w:lang w:eastAsia="fr-FR"/>
        </w:rPr>
        <w:t xml:space="preserve"> classes de seconde</w:t>
      </w:r>
      <w:r w:rsidR="00D121BC">
        <w:rPr>
          <w:rFonts w:ascii="Times New Roman" w:eastAsia="Times New Roman" w:hAnsi="Times New Roman" w:cs="Times New Roman"/>
          <w:color w:val="000000"/>
          <w:lang w:eastAsia="fr-FR"/>
        </w:rPr>
        <w:t>. Ces derniers o</w:t>
      </w:r>
      <w:r w:rsidRPr="00E93FE5">
        <w:rPr>
          <w:rFonts w:ascii="Times New Roman" w:eastAsia="Times New Roman" w:hAnsi="Times New Roman" w:cs="Times New Roman"/>
          <w:color w:val="000000"/>
          <w:lang w:eastAsia="fr-FR"/>
        </w:rPr>
        <w:t>nt ainsi suivi un stage alternant des exposés et des ateliers</w:t>
      </w:r>
      <w:r w:rsidR="00D121BC">
        <w:rPr>
          <w:rFonts w:ascii="Times New Roman" w:eastAsia="Times New Roman" w:hAnsi="Times New Roman" w:cs="Times New Roman"/>
          <w:color w:val="000000"/>
          <w:lang w:eastAsia="fr-FR"/>
        </w:rPr>
        <w:t xml:space="preserve"> autours des mathématiques</w:t>
      </w:r>
      <w:r w:rsidRPr="00E93FE5">
        <w:rPr>
          <w:rFonts w:ascii="Times New Roman" w:eastAsia="Times New Roman" w:hAnsi="Times New Roman" w:cs="Times New Roman"/>
          <w:color w:val="000000"/>
          <w:lang w:eastAsia="fr-FR"/>
        </w:rPr>
        <w:t xml:space="preserve">. </w:t>
      </w:r>
    </w:p>
    <w:p w:rsidR="00E93FE5" w:rsidRPr="00E93FE5" w:rsidRDefault="00E93FE5" w:rsidP="008B1BA0">
      <w:pPr>
        <w:autoSpaceDE w:val="0"/>
        <w:autoSpaceDN w:val="0"/>
        <w:adjustRightInd w:val="0"/>
        <w:spacing w:after="0" w:line="240" w:lineRule="auto"/>
        <w:jc w:val="both"/>
        <w:rPr>
          <w:rFonts w:ascii="Times New Roman" w:eastAsia="Times New Roman" w:hAnsi="Times New Roman" w:cs="Times New Roman"/>
          <w:color w:val="000000"/>
          <w:lang w:eastAsia="fr-FR"/>
        </w:rPr>
      </w:pPr>
      <w:r w:rsidRPr="00E93FE5">
        <w:rPr>
          <w:rFonts w:ascii="Times New Roman" w:eastAsia="Times New Roman" w:hAnsi="Times New Roman" w:cs="Times New Roman"/>
          <w:color w:val="000000"/>
          <w:lang w:eastAsia="fr-FR"/>
        </w:rPr>
        <w:t xml:space="preserve">Ce dispositif </w:t>
      </w:r>
      <w:r w:rsidR="002E15B1">
        <w:rPr>
          <w:rFonts w:ascii="Times New Roman" w:eastAsia="Times New Roman" w:hAnsi="Times New Roman" w:cs="Times New Roman"/>
          <w:color w:val="000000"/>
          <w:lang w:eastAsia="fr-FR"/>
        </w:rPr>
        <w:t xml:space="preserve">rencontre </w:t>
      </w:r>
      <w:r w:rsidRPr="00E93FE5">
        <w:rPr>
          <w:rFonts w:ascii="Times New Roman" w:eastAsia="Times New Roman" w:hAnsi="Times New Roman" w:cs="Times New Roman"/>
          <w:color w:val="000000"/>
          <w:lang w:eastAsia="fr-FR"/>
        </w:rPr>
        <w:t xml:space="preserve">un vif succès auprès des élèves qui y ont participé et auprès des partenaires (UNC, IRD, </w:t>
      </w:r>
      <w:r w:rsidR="00001BC6">
        <w:rPr>
          <w:rFonts w:ascii="Times New Roman" w:eastAsia="Times New Roman" w:hAnsi="Times New Roman" w:cs="Times New Roman"/>
          <w:color w:val="000000"/>
          <w:lang w:eastAsia="fr-FR"/>
        </w:rPr>
        <w:t xml:space="preserve">EEC) </w:t>
      </w:r>
      <w:r w:rsidRPr="00E93FE5">
        <w:rPr>
          <w:rFonts w:ascii="Times New Roman" w:eastAsia="Times New Roman" w:hAnsi="Times New Roman" w:cs="Times New Roman"/>
          <w:color w:val="000000"/>
          <w:lang w:eastAsia="fr-FR"/>
        </w:rPr>
        <w:t xml:space="preserve"> qui nous ont accompagnés.</w:t>
      </w:r>
    </w:p>
    <w:p w:rsidR="00E93FE5" w:rsidRDefault="00D121BC" w:rsidP="008B1BA0">
      <w:pPr>
        <w:autoSpaceDE w:val="0"/>
        <w:autoSpaceDN w:val="0"/>
        <w:adjustRightInd w:val="0"/>
        <w:spacing w:after="0" w:line="240" w:lineRule="auto"/>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lang w:eastAsia="fr-FR"/>
        </w:rPr>
        <w:t>L’</w:t>
      </w:r>
      <w:r w:rsidR="00E93FE5" w:rsidRPr="00E93FE5">
        <w:rPr>
          <w:rFonts w:ascii="Times New Roman" w:eastAsia="Times New Roman" w:hAnsi="Times New Roman" w:cs="Times New Roman"/>
          <w:color w:val="000000"/>
          <w:lang w:eastAsia="fr-FR"/>
        </w:rPr>
        <w:t xml:space="preserve">action </w:t>
      </w:r>
      <w:r>
        <w:rPr>
          <w:rFonts w:ascii="Times New Roman" w:eastAsia="Times New Roman" w:hAnsi="Times New Roman" w:cs="Times New Roman"/>
          <w:color w:val="000000"/>
          <w:lang w:eastAsia="fr-FR"/>
        </w:rPr>
        <w:t xml:space="preserve">(sous réserve de l’accréditation par le Comité et par le Vice rectorat) </w:t>
      </w:r>
      <w:r w:rsidR="00001BC6">
        <w:rPr>
          <w:rFonts w:ascii="Times New Roman" w:eastAsia="Times New Roman" w:hAnsi="Times New Roman" w:cs="Times New Roman"/>
          <w:color w:val="000000"/>
          <w:lang w:eastAsia="fr-FR"/>
        </w:rPr>
        <w:t xml:space="preserve">sera reconduite </w:t>
      </w:r>
      <w:r w:rsidR="002E15B1">
        <w:rPr>
          <w:rFonts w:ascii="Times New Roman" w:eastAsia="Times New Roman" w:hAnsi="Times New Roman" w:cs="Times New Roman"/>
          <w:color w:val="000000"/>
          <w:lang w:eastAsia="fr-FR"/>
        </w:rPr>
        <w:t>en 2015</w:t>
      </w:r>
      <w:r>
        <w:rPr>
          <w:rFonts w:ascii="Times New Roman" w:eastAsia="Times New Roman" w:hAnsi="Times New Roman" w:cs="Times New Roman"/>
          <w:color w:val="000000"/>
          <w:lang w:eastAsia="fr-FR"/>
        </w:rPr>
        <w:t>.</w:t>
      </w:r>
      <w:r w:rsidR="002E15B1">
        <w:rPr>
          <w:rFonts w:ascii="Times New Roman" w:eastAsia="Times New Roman" w:hAnsi="Times New Roman" w:cs="Times New Roman"/>
          <w:color w:val="000000"/>
          <w:lang w:eastAsia="fr-FR"/>
        </w:rPr>
        <w:t xml:space="preserve"> </w:t>
      </w:r>
      <w:r>
        <w:rPr>
          <w:rFonts w:ascii="Times New Roman" w:eastAsia="Times New Roman" w:hAnsi="Times New Roman" w:cs="Times New Roman"/>
          <w:color w:val="000000"/>
          <w:lang w:eastAsia="fr-FR"/>
        </w:rPr>
        <w:t>N</w:t>
      </w:r>
      <w:r w:rsidR="00E93FE5" w:rsidRPr="00E93FE5">
        <w:rPr>
          <w:rFonts w:ascii="Times New Roman" w:eastAsia="Times New Roman" w:hAnsi="Times New Roman" w:cs="Times New Roman"/>
          <w:color w:val="000000"/>
          <w:lang w:eastAsia="fr-FR"/>
        </w:rPr>
        <w:t xml:space="preserve">ous vous contacterons pour le choix des élèves qui </w:t>
      </w:r>
      <w:r w:rsidR="002E15B1">
        <w:rPr>
          <w:rFonts w:ascii="Times New Roman" w:eastAsia="Times New Roman" w:hAnsi="Times New Roman" w:cs="Times New Roman"/>
          <w:color w:val="000000"/>
          <w:lang w:eastAsia="fr-FR"/>
        </w:rPr>
        <w:t xml:space="preserve">y </w:t>
      </w:r>
      <w:r w:rsidR="00E93FE5" w:rsidRPr="00E93FE5">
        <w:rPr>
          <w:rFonts w:ascii="Times New Roman" w:eastAsia="Times New Roman" w:hAnsi="Times New Roman" w:cs="Times New Roman"/>
          <w:color w:val="000000"/>
          <w:lang w:eastAsia="fr-FR"/>
        </w:rPr>
        <w:t>participeront</w:t>
      </w:r>
      <w:r w:rsidR="002E15B1">
        <w:rPr>
          <w:rFonts w:ascii="Times New Roman" w:eastAsia="Times New Roman" w:hAnsi="Times New Roman" w:cs="Times New Roman"/>
          <w:color w:val="000000"/>
          <w:lang w:eastAsia="fr-FR"/>
        </w:rPr>
        <w:t xml:space="preserve"> dès le début du second trimestre de l’année scolaire</w:t>
      </w:r>
      <w:r w:rsidR="00E93FE5" w:rsidRPr="00E93FE5">
        <w:rPr>
          <w:rFonts w:ascii="Times New Roman" w:eastAsia="Times New Roman" w:hAnsi="Times New Roman" w:cs="Times New Roman"/>
          <w:color w:val="000000"/>
          <w:lang w:eastAsia="fr-FR"/>
        </w:rPr>
        <w:t>.</w:t>
      </w:r>
    </w:p>
    <w:p w:rsidR="00E93FE5" w:rsidRDefault="00E93FE5" w:rsidP="008B1BA0">
      <w:pPr>
        <w:autoSpaceDE w:val="0"/>
        <w:autoSpaceDN w:val="0"/>
        <w:adjustRightInd w:val="0"/>
        <w:spacing w:after="0" w:line="240" w:lineRule="auto"/>
        <w:jc w:val="both"/>
        <w:rPr>
          <w:rFonts w:ascii="Times New Roman" w:eastAsia="Times New Roman" w:hAnsi="Times New Roman" w:cs="Times New Roman"/>
          <w:color w:val="000000"/>
          <w:lang w:eastAsia="fr-FR"/>
        </w:rPr>
      </w:pPr>
    </w:p>
    <w:p w:rsidR="00112E79" w:rsidRPr="00112E79" w:rsidRDefault="00E93FE5" w:rsidP="008B1BA0">
      <w:pPr>
        <w:autoSpaceDE w:val="0"/>
        <w:autoSpaceDN w:val="0"/>
        <w:adjustRightInd w:val="0"/>
        <w:spacing w:after="0" w:line="240" w:lineRule="auto"/>
        <w:jc w:val="both"/>
        <w:rPr>
          <w:rFonts w:ascii="Times New Roman" w:eastAsia="Times New Roman" w:hAnsi="Times New Roman" w:cs="Times New Roman"/>
          <w:lang w:eastAsia="fr-FR"/>
        </w:rPr>
      </w:pPr>
      <w:proofErr w:type="spellStart"/>
      <w:r w:rsidRPr="00E93FE5">
        <w:rPr>
          <w:rFonts w:ascii="Times New Roman" w:eastAsia="Times New Roman" w:hAnsi="Times New Roman" w:cs="Times New Roman"/>
          <w:b/>
          <w:color w:val="000000"/>
          <w:lang w:eastAsia="fr-FR"/>
        </w:rPr>
        <w:t>Mathémaclic</w:t>
      </w:r>
      <w:proofErr w:type="spellEnd"/>
      <w:r w:rsidR="005C528C">
        <w:rPr>
          <w:rFonts w:ascii="Times New Roman" w:eastAsia="Times New Roman" w:hAnsi="Times New Roman" w:cs="Times New Roman"/>
          <w:b/>
          <w:color w:val="000000"/>
          <w:lang w:eastAsia="fr-FR"/>
        </w:rPr>
        <w:t xml:space="preserve"> : </w:t>
      </w:r>
      <w:r w:rsidR="00112E79" w:rsidRPr="00112E79">
        <w:rPr>
          <w:rFonts w:ascii="Times New Roman" w:eastAsia="Times New Roman" w:hAnsi="Times New Roman" w:cs="Times New Roman"/>
          <w:lang w:eastAsia="fr-FR"/>
        </w:rPr>
        <w:t xml:space="preserve">L’As2Maths a créé en 2014 « </w:t>
      </w:r>
      <w:proofErr w:type="spellStart"/>
      <w:r w:rsidR="00112E79" w:rsidRPr="00112E79">
        <w:rPr>
          <w:rFonts w:ascii="Times New Roman" w:eastAsia="Times New Roman" w:hAnsi="Times New Roman" w:cs="Times New Roman"/>
          <w:lang w:eastAsia="fr-FR"/>
        </w:rPr>
        <w:t>Mathémaclic</w:t>
      </w:r>
      <w:proofErr w:type="spellEnd"/>
      <w:r w:rsidR="00112E79" w:rsidRPr="00112E79">
        <w:rPr>
          <w:rFonts w:ascii="Times New Roman" w:eastAsia="Times New Roman" w:hAnsi="Times New Roman" w:cs="Times New Roman"/>
          <w:lang w:eastAsia="fr-FR"/>
        </w:rPr>
        <w:t xml:space="preserve"> », le premier concours mathématique calédonien entièrement numérique. Ce concours destiné aux élèves de 4</w:t>
      </w:r>
      <w:r w:rsidR="00112E79" w:rsidRPr="00112E79">
        <w:rPr>
          <w:rFonts w:ascii="Times New Roman" w:eastAsia="Times New Roman" w:hAnsi="Times New Roman" w:cs="Times New Roman"/>
          <w:vertAlign w:val="superscript"/>
          <w:lang w:eastAsia="fr-FR"/>
        </w:rPr>
        <w:t>ème</w:t>
      </w:r>
      <w:r w:rsidR="00112E79" w:rsidRPr="00112E79">
        <w:rPr>
          <w:rFonts w:ascii="Times New Roman" w:eastAsia="Times New Roman" w:hAnsi="Times New Roman" w:cs="Times New Roman"/>
          <w:lang w:eastAsia="fr-FR"/>
        </w:rPr>
        <w:t xml:space="preserve"> utilise les dernières technologies et vise à stimuler chez les participants l’initiative et l’autonomie en permettant une application ludique et motivante des mathématiques. L’inscription et l’épreuve qualificative se déroulent en ligne sur le site </w:t>
      </w:r>
      <w:hyperlink r:id="rId10" w:history="1">
        <w:r w:rsidR="00112E79" w:rsidRPr="00112E79">
          <w:rPr>
            <w:rStyle w:val="Lienhypertexte"/>
            <w:rFonts w:ascii="Times New Roman" w:eastAsia="Times New Roman" w:hAnsi="Times New Roman" w:cs="Times New Roman"/>
            <w:color w:val="auto"/>
            <w:lang w:eastAsia="fr-FR"/>
          </w:rPr>
          <w:t>www.as2maths.nc</w:t>
        </w:r>
      </w:hyperlink>
      <w:r w:rsidR="00112E79" w:rsidRPr="00112E79">
        <w:rPr>
          <w:rFonts w:ascii="Times New Roman" w:eastAsia="Times New Roman" w:hAnsi="Times New Roman" w:cs="Times New Roman"/>
          <w:lang w:eastAsia="fr-FR"/>
        </w:rPr>
        <w:t>, la finale se passe sur boitier numérique et réunit sur Nouméa 20 lauréats de tout</w:t>
      </w:r>
      <w:r w:rsidR="00112E79">
        <w:rPr>
          <w:rFonts w:ascii="Times New Roman" w:eastAsia="Times New Roman" w:hAnsi="Times New Roman" w:cs="Times New Roman"/>
          <w:lang w:eastAsia="fr-FR"/>
        </w:rPr>
        <w:t>e la Nouvelle Calédonie.</w:t>
      </w:r>
      <w:r w:rsidR="00112E79" w:rsidRPr="00112E79">
        <w:rPr>
          <w:rFonts w:ascii="Times New Roman" w:eastAsia="Times New Roman" w:hAnsi="Times New Roman" w:cs="Times New Roman"/>
          <w:lang w:eastAsia="fr-FR"/>
        </w:rPr>
        <w:t xml:space="preserve"> L’an dernier, 871 élèves de 35 établissements se sont inscrits à l’épreuve qualificative. Le concours sera reconduit en 2015.</w:t>
      </w:r>
    </w:p>
    <w:p w:rsidR="00001BC6" w:rsidRDefault="00001BC6" w:rsidP="008B1BA0">
      <w:pPr>
        <w:autoSpaceDE w:val="0"/>
        <w:autoSpaceDN w:val="0"/>
        <w:adjustRightInd w:val="0"/>
        <w:spacing w:after="0" w:line="240" w:lineRule="auto"/>
        <w:jc w:val="both"/>
        <w:rPr>
          <w:rFonts w:ascii="Times New Roman" w:eastAsia="Times New Roman" w:hAnsi="Times New Roman" w:cs="Times New Roman"/>
          <w:b/>
          <w:bCs/>
          <w:color w:val="000000"/>
          <w:lang w:eastAsia="fr-FR"/>
        </w:rPr>
      </w:pPr>
    </w:p>
    <w:p w:rsidR="00075568" w:rsidRDefault="00E93FE5" w:rsidP="008B1BA0">
      <w:pPr>
        <w:autoSpaceDE w:val="0"/>
        <w:autoSpaceDN w:val="0"/>
        <w:adjustRightInd w:val="0"/>
        <w:spacing w:after="0" w:line="240" w:lineRule="auto"/>
        <w:jc w:val="both"/>
      </w:pPr>
      <w:r w:rsidRPr="001F7090">
        <w:rPr>
          <w:rFonts w:ascii="Times New Roman" w:eastAsia="Times New Roman" w:hAnsi="Times New Roman" w:cs="Times New Roman"/>
          <w:i/>
          <w:lang w:eastAsia="fr-FR"/>
        </w:rPr>
        <w:t>Je remercie particulièrement l’As2maths, les chefs d’établissement et les professeurs qui s’investissent pour la réussite de toutes ces actions en participant à leur élaboration ou à leur mise en place et à leur organisation dans les établissements.</w:t>
      </w:r>
      <w:r w:rsidR="005C528C">
        <w:rPr>
          <w:rFonts w:ascii="Times New Roman" w:eastAsia="Times New Roman" w:hAnsi="Times New Roman" w:cs="Times New Roman"/>
          <w:i/>
          <w:lang w:eastAsia="fr-FR"/>
        </w:rPr>
        <w:t xml:space="preserve"> Je vous encourage fortement à inscrire vos élèves dans ces divers dispositifs et à y contribuer.</w:t>
      </w:r>
    </w:p>
    <w:sectPr w:rsidR="00075568" w:rsidSect="005C528C">
      <w:headerReference w:type="default" r:id="rId11"/>
      <w:footerReference w:type="default" r:id="rId12"/>
      <w:pgSz w:w="11906" w:h="16838"/>
      <w:pgMar w:top="715" w:right="1417" w:bottom="851" w:left="1417" w:header="680" w:footer="42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314" w:rsidRDefault="00936314" w:rsidP="001F7090">
      <w:pPr>
        <w:spacing w:after="0" w:line="240" w:lineRule="auto"/>
      </w:pPr>
      <w:r>
        <w:separator/>
      </w:r>
    </w:p>
  </w:endnote>
  <w:endnote w:type="continuationSeparator" w:id="0">
    <w:p w:rsidR="00936314" w:rsidRDefault="00936314" w:rsidP="001F7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111557"/>
      <w:docPartObj>
        <w:docPartGallery w:val="Page Numbers (Bottom of Page)"/>
        <w:docPartUnique/>
      </w:docPartObj>
    </w:sdtPr>
    <w:sdtEndPr/>
    <w:sdtContent>
      <w:p w:rsidR="001F7090" w:rsidRDefault="001F7090">
        <w:pPr>
          <w:pStyle w:val="Pieddepage"/>
          <w:jc w:val="right"/>
        </w:pPr>
        <w:r>
          <w:fldChar w:fldCharType="begin"/>
        </w:r>
        <w:r>
          <w:instrText>PAGE   \* MERGEFORMAT</w:instrText>
        </w:r>
        <w:r>
          <w:fldChar w:fldCharType="separate"/>
        </w:r>
        <w:r w:rsidR="00A208BE">
          <w:rPr>
            <w:noProof/>
          </w:rPr>
          <w:t>1</w:t>
        </w:r>
        <w:r>
          <w:fldChar w:fldCharType="end"/>
        </w:r>
      </w:p>
    </w:sdtContent>
  </w:sdt>
  <w:p w:rsidR="001F7090" w:rsidRDefault="001F7090">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314" w:rsidRDefault="00936314" w:rsidP="001F7090">
      <w:pPr>
        <w:spacing w:after="0" w:line="240" w:lineRule="auto"/>
      </w:pPr>
      <w:r>
        <w:separator/>
      </w:r>
    </w:p>
  </w:footnote>
  <w:footnote w:type="continuationSeparator" w:id="0">
    <w:p w:rsidR="00936314" w:rsidRDefault="00936314" w:rsidP="001F709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E61369A9AFC5468CA4A2D2B0FE32A694"/>
      </w:placeholder>
      <w:dataBinding w:prefixMappings="xmlns:ns0='http://schemas.openxmlformats.org/package/2006/metadata/core-properties' xmlns:ns1='http://purl.org/dc/elements/1.1/'" w:xpath="/ns0:coreProperties[1]/ns1:title[1]" w:storeItemID="{6C3C8BC8-F283-45AE-878A-BAB7291924A1}"/>
      <w:text/>
    </w:sdtPr>
    <w:sdtEndPr/>
    <w:sdtContent>
      <w:p w:rsidR="001F7090" w:rsidRDefault="00A208BE" w:rsidP="001F7090">
        <w:pPr>
          <w:pStyle w:val="En-tte"/>
          <w:pBdr>
            <w:bottom w:val="thickThinSmallGap" w:sz="24" w:space="9"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ANNEXE 3 : FORMATION des ELEVES et PRATIQUES de CLASSE    </w:t>
        </w:r>
      </w:p>
    </w:sdtContent>
  </w:sdt>
  <w:p w:rsidR="001F7090" w:rsidRDefault="001F7090">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40B48"/>
    <w:multiLevelType w:val="hybridMultilevel"/>
    <w:tmpl w:val="41D6139A"/>
    <w:lvl w:ilvl="0" w:tplc="390C0B2E">
      <w:start w:val="1"/>
      <w:numFmt w:val="decimal"/>
      <w:lvlText w:val="%1-"/>
      <w:lvlJc w:val="left"/>
      <w:pPr>
        <w:tabs>
          <w:tab w:val="num" w:pos="720"/>
        </w:tabs>
        <w:ind w:left="720" w:hanging="360"/>
      </w:pPr>
      <w:rPr>
        <w:rFonts w:hint="default"/>
      </w:rPr>
    </w:lvl>
    <w:lvl w:ilvl="1" w:tplc="040C000F">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74581B48"/>
    <w:multiLevelType w:val="hybridMultilevel"/>
    <w:tmpl w:val="B9FEE6C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FE5"/>
    <w:rsid w:val="00001BC6"/>
    <w:rsid w:val="00075568"/>
    <w:rsid w:val="00112E79"/>
    <w:rsid w:val="001F7090"/>
    <w:rsid w:val="002D6CB9"/>
    <w:rsid w:val="002E15B1"/>
    <w:rsid w:val="003C74FC"/>
    <w:rsid w:val="005C528C"/>
    <w:rsid w:val="00813D95"/>
    <w:rsid w:val="008B1BA0"/>
    <w:rsid w:val="00936314"/>
    <w:rsid w:val="00A208BE"/>
    <w:rsid w:val="00B05454"/>
    <w:rsid w:val="00CA12F4"/>
    <w:rsid w:val="00D121BC"/>
    <w:rsid w:val="00DF6F70"/>
    <w:rsid w:val="00E93FE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12F4"/>
    <w:pPr>
      <w:ind w:left="720"/>
      <w:contextualSpacing/>
    </w:pPr>
  </w:style>
  <w:style w:type="character" w:styleId="Lienhypertexte">
    <w:name w:val="Hyperlink"/>
    <w:basedOn w:val="Policepardfaut"/>
    <w:uiPriority w:val="99"/>
    <w:unhideWhenUsed/>
    <w:rsid w:val="00112E79"/>
    <w:rPr>
      <w:color w:val="0000FF" w:themeColor="hyperlink"/>
      <w:u w:val="single"/>
    </w:rPr>
  </w:style>
  <w:style w:type="character" w:styleId="Lienhypertextesuivi">
    <w:name w:val="FollowedHyperlink"/>
    <w:basedOn w:val="Policepardfaut"/>
    <w:uiPriority w:val="99"/>
    <w:semiHidden/>
    <w:unhideWhenUsed/>
    <w:rsid w:val="00813D95"/>
    <w:rPr>
      <w:color w:val="800080" w:themeColor="followedHyperlink"/>
      <w:u w:val="single"/>
    </w:rPr>
  </w:style>
  <w:style w:type="paragraph" w:styleId="En-tte">
    <w:name w:val="header"/>
    <w:basedOn w:val="Normal"/>
    <w:link w:val="En-tteCar"/>
    <w:uiPriority w:val="99"/>
    <w:unhideWhenUsed/>
    <w:rsid w:val="001F7090"/>
    <w:pPr>
      <w:tabs>
        <w:tab w:val="center" w:pos="4536"/>
        <w:tab w:val="right" w:pos="9072"/>
      </w:tabs>
      <w:spacing w:after="0" w:line="240" w:lineRule="auto"/>
    </w:pPr>
  </w:style>
  <w:style w:type="character" w:customStyle="1" w:styleId="En-tteCar">
    <w:name w:val="En-tête Car"/>
    <w:basedOn w:val="Policepardfaut"/>
    <w:link w:val="En-tte"/>
    <w:uiPriority w:val="99"/>
    <w:rsid w:val="001F7090"/>
  </w:style>
  <w:style w:type="paragraph" w:styleId="Pieddepage">
    <w:name w:val="footer"/>
    <w:basedOn w:val="Normal"/>
    <w:link w:val="PieddepageCar"/>
    <w:uiPriority w:val="99"/>
    <w:unhideWhenUsed/>
    <w:rsid w:val="001F70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7090"/>
  </w:style>
  <w:style w:type="paragraph" w:styleId="Textedebulles">
    <w:name w:val="Balloon Text"/>
    <w:basedOn w:val="Normal"/>
    <w:link w:val="TextedebullesCar"/>
    <w:uiPriority w:val="99"/>
    <w:semiHidden/>
    <w:unhideWhenUsed/>
    <w:rsid w:val="001F70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709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A12F4"/>
    <w:pPr>
      <w:ind w:left="720"/>
      <w:contextualSpacing/>
    </w:pPr>
  </w:style>
  <w:style w:type="character" w:styleId="Lienhypertexte">
    <w:name w:val="Hyperlink"/>
    <w:basedOn w:val="Policepardfaut"/>
    <w:uiPriority w:val="99"/>
    <w:unhideWhenUsed/>
    <w:rsid w:val="00112E79"/>
    <w:rPr>
      <w:color w:val="0000FF" w:themeColor="hyperlink"/>
      <w:u w:val="single"/>
    </w:rPr>
  </w:style>
  <w:style w:type="character" w:styleId="Lienhypertextesuivi">
    <w:name w:val="FollowedHyperlink"/>
    <w:basedOn w:val="Policepardfaut"/>
    <w:uiPriority w:val="99"/>
    <w:semiHidden/>
    <w:unhideWhenUsed/>
    <w:rsid w:val="00813D95"/>
    <w:rPr>
      <w:color w:val="800080" w:themeColor="followedHyperlink"/>
      <w:u w:val="single"/>
    </w:rPr>
  </w:style>
  <w:style w:type="paragraph" w:styleId="En-tte">
    <w:name w:val="header"/>
    <w:basedOn w:val="Normal"/>
    <w:link w:val="En-tteCar"/>
    <w:uiPriority w:val="99"/>
    <w:unhideWhenUsed/>
    <w:rsid w:val="001F7090"/>
    <w:pPr>
      <w:tabs>
        <w:tab w:val="center" w:pos="4536"/>
        <w:tab w:val="right" w:pos="9072"/>
      </w:tabs>
      <w:spacing w:after="0" w:line="240" w:lineRule="auto"/>
    </w:pPr>
  </w:style>
  <w:style w:type="character" w:customStyle="1" w:styleId="En-tteCar">
    <w:name w:val="En-tête Car"/>
    <w:basedOn w:val="Policepardfaut"/>
    <w:link w:val="En-tte"/>
    <w:uiPriority w:val="99"/>
    <w:rsid w:val="001F7090"/>
  </w:style>
  <w:style w:type="paragraph" w:styleId="Pieddepage">
    <w:name w:val="footer"/>
    <w:basedOn w:val="Normal"/>
    <w:link w:val="PieddepageCar"/>
    <w:uiPriority w:val="99"/>
    <w:unhideWhenUsed/>
    <w:rsid w:val="001F709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7090"/>
  </w:style>
  <w:style w:type="paragraph" w:styleId="Textedebulles">
    <w:name w:val="Balloon Text"/>
    <w:basedOn w:val="Normal"/>
    <w:link w:val="TextedebullesCar"/>
    <w:uiPriority w:val="99"/>
    <w:semiHidden/>
    <w:unhideWhenUsed/>
    <w:rsid w:val="001F70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7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06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s2maths.org" TargetMode="External"/><Relationship Id="rId9" Type="http://schemas.openxmlformats.org/officeDocument/2006/relationships/hyperlink" Target="http://maths.ac-noumea.nc/amc/" TargetMode="External"/><Relationship Id="rId10" Type="http://schemas.openxmlformats.org/officeDocument/2006/relationships/hyperlink" Target="http://www.as2maths.nc"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1369A9AFC5468CA4A2D2B0FE32A694"/>
        <w:category>
          <w:name w:val="Général"/>
          <w:gallery w:val="placeholder"/>
        </w:category>
        <w:types>
          <w:type w:val="bbPlcHdr"/>
        </w:types>
        <w:behaviors>
          <w:behavior w:val="content"/>
        </w:behaviors>
        <w:guid w:val="{3C92AA3D-5E68-4FF4-A089-44456125839B}"/>
      </w:docPartPr>
      <w:docPartBody>
        <w:p w:rsidR="00FF403F" w:rsidRDefault="002F611E" w:rsidP="002F611E">
          <w:pPr>
            <w:pStyle w:val="E61369A9AFC5468CA4A2D2B0FE32A694"/>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11E"/>
    <w:rsid w:val="002F611E"/>
    <w:rsid w:val="0040311D"/>
    <w:rsid w:val="005A6B7F"/>
    <w:rsid w:val="006873F1"/>
    <w:rsid w:val="00FF403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61369A9AFC5468CA4A2D2B0FE32A694">
    <w:name w:val="E61369A9AFC5468CA4A2D2B0FE32A694"/>
    <w:rsid w:val="002F611E"/>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61369A9AFC5468CA4A2D2B0FE32A694">
    <w:name w:val="E61369A9AFC5468CA4A2D2B0FE32A694"/>
    <w:rsid w:val="002F6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1892</Words>
  <Characters>10407</Characters>
  <Application>Microsoft Macintosh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ANNEXE 3 : FORMATION des ELEVES et PRATIQUES de CLASSE    </vt:lpstr>
    </vt:vector>
  </TitlesOfParts>
  <Company>Hewlett-Packard Company</Company>
  <LinksUpToDate>false</LinksUpToDate>
  <CharactersWithSpaces>12275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3 : FORMATION des ELEVES et PRATIQUES de CLASSE    </dc:title>
  <dc:creator>IPR - ROIRE michelle</dc:creator>
  <cp:lastModifiedBy>Eve Fonteneau</cp:lastModifiedBy>
  <cp:revision>2</cp:revision>
  <dcterms:created xsi:type="dcterms:W3CDTF">2015-02-13T09:14:00Z</dcterms:created>
  <dcterms:modified xsi:type="dcterms:W3CDTF">2015-02-13T09:14:00Z</dcterms:modified>
</cp:coreProperties>
</file>