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5F" w:rsidRDefault="00EB5F9C" w:rsidP="00B75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entury Gothic" w:hAnsi="Century Gothic"/>
          <w:b/>
          <w:sz w:val="32"/>
        </w:rPr>
      </w:pPr>
      <w:r w:rsidRPr="001B6111">
        <w:rPr>
          <w:rFonts w:ascii="Century Gothic" w:hAnsi="Century Gothic"/>
          <w:b/>
          <w:sz w:val="32"/>
        </w:rPr>
        <w:t>Tou</w:t>
      </w:r>
      <w:r w:rsidR="001B6111" w:rsidRPr="001B6111">
        <w:rPr>
          <w:rFonts w:ascii="Century Gothic" w:hAnsi="Century Gothic"/>
          <w:b/>
          <w:sz w:val="32"/>
        </w:rPr>
        <w:t>r</w:t>
      </w:r>
      <w:r w:rsidRPr="001B6111">
        <w:rPr>
          <w:rFonts w:ascii="Century Gothic" w:hAnsi="Century Gothic"/>
          <w:b/>
          <w:sz w:val="32"/>
        </w:rPr>
        <w:t xml:space="preserve"> de Cadran</w:t>
      </w:r>
    </w:p>
    <w:p w:rsidR="00B75646" w:rsidRPr="00432978" w:rsidRDefault="00B75646" w:rsidP="00B75646">
      <w:pPr>
        <w:spacing w:after="0"/>
        <w:jc w:val="center"/>
        <w:rPr>
          <w:rFonts w:ascii="Century Gothic" w:hAnsi="Century Gothic"/>
          <w:b/>
          <w:sz w:val="18"/>
        </w:rPr>
      </w:pPr>
    </w:p>
    <w:tbl>
      <w:tblPr>
        <w:tblStyle w:val="Grilledutableau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10112"/>
      </w:tblGrid>
      <w:tr w:rsidR="001B6111" w:rsidRPr="001B6111" w:rsidTr="007810E0">
        <w:trPr>
          <w:trHeight w:val="597"/>
        </w:trPr>
        <w:tc>
          <w:tcPr>
            <w:tcW w:w="236" w:type="dxa"/>
            <w:shd w:val="clear" w:color="auto" w:fill="CC0099"/>
          </w:tcPr>
          <w:p w:rsidR="001B6111" w:rsidRPr="001B6111" w:rsidRDefault="001B6111" w:rsidP="001B6111">
            <w:pPr>
              <w:rPr>
                <w:rFonts w:ascii="Century Gothic" w:hAnsi="Century Gothic"/>
                <w:b/>
                <w:color w:val="CC0099"/>
                <w:sz w:val="24"/>
                <w:u w:val="single"/>
              </w:rPr>
            </w:pPr>
          </w:p>
        </w:tc>
        <w:tc>
          <w:tcPr>
            <w:tcW w:w="10112" w:type="dxa"/>
            <w:shd w:val="clear" w:color="auto" w:fill="E5DFEC" w:themeFill="accent4" w:themeFillTint="33"/>
          </w:tcPr>
          <w:p w:rsidR="001B6111" w:rsidRPr="00B75646" w:rsidRDefault="00B75646" w:rsidP="001B6111">
            <w:pPr>
              <w:rPr>
                <w:rFonts w:ascii="Century Gothic" w:hAnsi="Century Gothic"/>
                <w:b/>
                <w:color w:val="CC0099"/>
                <w:sz w:val="28"/>
              </w:rPr>
            </w:pPr>
            <w:r w:rsidRPr="00B75646">
              <w:rPr>
                <w:rFonts w:ascii="Century Gothic" w:hAnsi="Century Gothic"/>
                <w:b/>
                <w:color w:val="CC0099"/>
                <w:sz w:val="28"/>
              </w:rPr>
              <w:t>Eléments signifiants</w:t>
            </w:r>
            <w:r w:rsidR="007810E0">
              <w:rPr>
                <w:rFonts w:ascii="Century Gothic" w:hAnsi="Century Gothic"/>
                <w:b/>
                <w:color w:val="CC0099"/>
                <w:sz w:val="28"/>
              </w:rPr>
              <w:t xml:space="preserve"> </w:t>
            </w:r>
          </w:p>
          <w:p w:rsidR="001B6111" w:rsidRPr="00576F32" w:rsidRDefault="001B6111" w:rsidP="001B6111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color w:val="CC0099"/>
              </w:rPr>
            </w:pPr>
            <w:r w:rsidRPr="00576F32">
              <w:rPr>
                <w:rFonts w:ascii="Century Gothic" w:hAnsi="Century Gothic"/>
                <w:color w:val="CC0099"/>
              </w:rPr>
              <w:t xml:space="preserve">Utiliser le calcul littéral </w:t>
            </w:r>
            <w:r w:rsidRPr="00576F32">
              <w:rPr>
                <w:rFonts w:ascii="Century Gothic" w:hAnsi="Century Gothic"/>
                <w:color w:val="CC0099"/>
              </w:rPr>
              <w:tab/>
              <w:t>(D1-3)</w:t>
            </w:r>
          </w:p>
          <w:p w:rsidR="001B6111" w:rsidRPr="00576F32" w:rsidRDefault="001B6111" w:rsidP="001B6111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color w:val="CC0099"/>
              </w:rPr>
            </w:pPr>
            <w:r w:rsidRPr="00576F32">
              <w:rPr>
                <w:rFonts w:ascii="Century Gothic" w:hAnsi="Century Gothic"/>
                <w:color w:val="CC0099"/>
              </w:rPr>
              <w:t>Passer d’un langage à un autre (D1-3)</w:t>
            </w:r>
          </w:p>
          <w:p w:rsidR="001B6111" w:rsidRPr="00576F32" w:rsidRDefault="001B6111" w:rsidP="001B6111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color w:val="CC0099"/>
              </w:rPr>
            </w:pPr>
            <w:r w:rsidRPr="00576F32">
              <w:rPr>
                <w:rFonts w:ascii="Century Gothic" w:hAnsi="Century Gothic"/>
                <w:color w:val="CC0099"/>
              </w:rPr>
              <w:t>Mener une démarche scientifique, résoudre un problème (D4)</w:t>
            </w:r>
          </w:p>
          <w:p w:rsidR="001B6111" w:rsidRPr="00576F32" w:rsidRDefault="001B6111" w:rsidP="001B6111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color w:val="CC0099"/>
              </w:rPr>
            </w:pPr>
            <w:r w:rsidRPr="00576F32">
              <w:rPr>
                <w:rFonts w:ascii="Century Gothic" w:hAnsi="Century Gothic"/>
                <w:color w:val="CC0099"/>
              </w:rPr>
              <w:t>Exercer son esprit critique, faire preuve de réflexion et de discernement (D3)</w:t>
            </w:r>
          </w:p>
          <w:p w:rsidR="001B6111" w:rsidRPr="00576F32" w:rsidRDefault="001B6111" w:rsidP="001B6111">
            <w:pPr>
              <w:rPr>
                <w:rFonts w:ascii="Century Gothic" w:hAnsi="Century Gothic"/>
                <w:b/>
                <w:color w:val="CC0099"/>
                <w:sz w:val="18"/>
              </w:rPr>
            </w:pPr>
          </w:p>
          <w:p w:rsidR="001B6111" w:rsidRPr="00576F32" w:rsidRDefault="00B75646" w:rsidP="001B6111">
            <w:pPr>
              <w:rPr>
                <w:rFonts w:ascii="Century Gothic" w:hAnsi="Century Gothic"/>
                <w:b/>
                <w:color w:val="CC0099"/>
                <w:sz w:val="28"/>
              </w:rPr>
            </w:pPr>
            <w:r w:rsidRPr="00576F32">
              <w:rPr>
                <w:rFonts w:ascii="Century Gothic" w:hAnsi="Century Gothic"/>
                <w:b/>
                <w:color w:val="CC0099"/>
                <w:sz w:val="28"/>
              </w:rPr>
              <w:t>Descripteurs</w:t>
            </w:r>
          </w:p>
          <w:p w:rsidR="001B6111" w:rsidRPr="00576F32" w:rsidRDefault="001B6111" w:rsidP="001B6111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  <w:color w:val="CC0099"/>
              </w:rPr>
            </w:pPr>
            <w:r w:rsidRPr="00576F32">
              <w:rPr>
                <w:rFonts w:ascii="Century Gothic" w:hAnsi="Century Gothic"/>
                <w:color w:val="CC0099"/>
              </w:rPr>
              <w:t>Produire une expression littérale</w:t>
            </w:r>
          </w:p>
          <w:p w:rsidR="001B6111" w:rsidRPr="00576F32" w:rsidRDefault="001B6111" w:rsidP="001B6111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  <w:color w:val="CC0099"/>
              </w:rPr>
            </w:pPr>
            <w:r w:rsidRPr="00576F32">
              <w:rPr>
                <w:rFonts w:ascii="Century Gothic" w:hAnsi="Century Gothic"/>
                <w:color w:val="CC0099"/>
              </w:rPr>
              <w:t>Communiquer sur ses démarches, ses résultats et ses choix, en argumentant</w:t>
            </w:r>
          </w:p>
          <w:p w:rsidR="001B6111" w:rsidRPr="00576F32" w:rsidRDefault="001B6111" w:rsidP="001B6111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  <w:color w:val="CC0099"/>
              </w:rPr>
            </w:pPr>
            <w:r w:rsidRPr="00576F32">
              <w:rPr>
                <w:rFonts w:ascii="Century Gothic" w:hAnsi="Century Gothic"/>
                <w:color w:val="CC0099"/>
              </w:rPr>
              <w:t>Mettre en œuvre un raisonnement logique simple</w:t>
            </w:r>
          </w:p>
          <w:p w:rsidR="001B6111" w:rsidRPr="001B6111" w:rsidRDefault="001B6111" w:rsidP="001B6111">
            <w:pPr>
              <w:rPr>
                <w:rFonts w:ascii="Century Gothic" w:hAnsi="Century Gothic"/>
                <w:b/>
                <w:color w:val="00B0F0"/>
              </w:rPr>
            </w:pPr>
          </w:p>
        </w:tc>
      </w:tr>
      <w:tr w:rsidR="001B6111" w:rsidRPr="001B6111" w:rsidTr="007810E0">
        <w:trPr>
          <w:trHeight w:val="41"/>
        </w:trPr>
        <w:tc>
          <w:tcPr>
            <w:tcW w:w="236" w:type="dxa"/>
          </w:tcPr>
          <w:p w:rsidR="001B6111" w:rsidRPr="003F6281" w:rsidRDefault="001B6111" w:rsidP="001B6111">
            <w:pPr>
              <w:rPr>
                <w:rFonts w:ascii="Century Gothic" w:hAnsi="Century Gothic"/>
                <w:b/>
                <w:color w:val="4F81BD" w:themeColor="accent1"/>
                <w:sz w:val="10"/>
                <w:u w:val="single"/>
              </w:rPr>
            </w:pPr>
          </w:p>
        </w:tc>
        <w:tc>
          <w:tcPr>
            <w:tcW w:w="10112" w:type="dxa"/>
            <w:shd w:val="clear" w:color="auto" w:fill="auto"/>
          </w:tcPr>
          <w:p w:rsidR="001B6111" w:rsidRPr="003F6281" w:rsidRDefault="001B6111" w:rsidP="001B6111">
            <w:pPr>
              <w:rPr>
                <w:rFonts w:ascii="Century Gothic" w:hAnsi="Century Gothic"/>
                <w:b/>
                <w:color w:val="4F81BD" w:themeColor="accent1"/>
                <w:sz w:val="12"/>
                <w:u w:val="single"/>
              </w:rPr>
            </w:pPr>
          </w:p>
        </w:tc>
      </w:tr>
      <w:tr w:rsidR="001B6111" w:rsidRPr="001B6111" w:rsidTr="007810E0">
        <w:trPr>
          <w:trHeight w:val="129"/>
        </w:trPr>
        <w:tc>
          <w:tcPr>
            <w:tcW w:w="236" w:type="dxa"/>
            <w:shd w:val="clear" w:color="auto" w:fill="1F497D" w:themeFill="text2"/>
          </w:tcPr>
          <w:p w:rsidR="001B6111" w:rsidRPr="001B6111" w:rsidRDefault="001B6111" w:rsidP="001B6111">
            <w:pPr>
              <w:rPr>
                <w:rFonts w:ascii="Century Gothic" w:hAnsi="Century Gothic"/>
                <w:b/>
                <w:color w:val="4F81BD" w:themeColor="accent1"/>
                <w:u w:val="single"/>
              </w:rPr>
            </w:pPr>
          </w:p>
        </w:tc>
        <w:tc>
          <w:tcPr>
            <w:tcW w:w="10112" w:type="dxa"/>
            <w:shd w:val="clear" w:color="auto" w:fill="DBE5F1" w:themeFill="accent1" w:themeFillTint="33"/>
          </w:tcPr>
          <w:p w:rsidR="003F6281" w:rsidRDefault="003F6281" w:rsidP="003F6281">
            <w:pPr>
              <w:rPr>
                <w:rFonts w:ascii="Century Gothic" w:hAnsi="Century Gothic"/>
                <w:b/>
                <w:color w:val="1F497D" w:themeColor="text2"/>
                <w:sz w:val="28"/>
              </w:rPr>
            </w:pPr>
            <w:r>
              <w:rPr>
                <w:rFonts w:ascii="Century Gothic" w:hAnsi="Century Gothic"/>
                <w:b/>
                <w:color w:val="1F497D" w:themeColor="text2"/>
                <w:sz w:val="28"/>
              </w:rPr>
              <w:t xml:space="preserve">Enoncé </w:t>
            </w:r>
          </w:p>
          <w:p w:rsidR="003F6281" w:rsidRPr="007D05CE" w:rsidRDefault="003F6281" w:rsidP="003F6281">
            <w:pPr>
              <w:rPr>
                <w:rFonts w:ascii="Century Gothic" w:hAnsi="Century Gothic"/>
                <w:sz w:val="8"/>
              </w:rPr>
            </w:pPr>
          </w:p>
          <w:p w:rsidR="001B6111" w:rsidRPr="003F6281" w:rsidRDefault="001B6111" w:rsidP="001B6111">
            <w:pPr>
              <w:rPr>
                <w:rFonts w:ascii="Century Gothic" w:hAnsi="Century Gothic"/>
              </w:rPr>
            </w:pPr>
            <w:r w:rsidRPr="003F6281">
              <w:rPr>
                <w:rFonts w:ascii="Century Gothic" w:hAnsi="Century Gothic"/>
              </w:rPr>
              <w:t>Après avoir visionné la vidéo, explique comment Viktor a</w:t>
            </w:r>
            <w:r w:rsidRPr="00F9603C">
              <w:rPr>
                <w:rFonts w:ascii="Century Gothic" w:hAnsi="Century Gothic"/>
                <w:color w:val="00B050"/>
              </w:rPr>
              <w:t xml:space="preserve"> </w:t>
            </w:r>
            <w:r w:rsidRPr="003F6281">
              <w:rPr>
                <w:rFonts w:ascii="Century Gothic" w:hAnsi="Century Gothic"/>
              </w:rPr>
              <w:t xml:space="preserve">pu faire ce tour ? </w:t>
            </w:r>
          </w:p>
          <w:p w:rsidR="001B6111" w:rsidRPr="001B6111" w:rsidRDefault="001B6111" w:rsidP="001B6111">
            <w:pPr>
              <w:rPr>
                <w:rFonts w:ascii="Century Gothic" w:hAnsi="Century Gothic"/>
                <w:b/>
                <w:color w:val="00B0F0"/>
              </w:rPr>
            </w:pPr>
          </w:p>
        </w:tc>
      </w:tr>
      <w:tr w:rsidR="001B6111" w:rsidRPr="001B6111" w:rsidTr="007810E0">
        <w:trPr>
          <w:trHeight w:val="574"/>
        </w:trPr>
        <w:tc>
          <w:tcPr>
            <w:tcW w:w="236" w:type="dxa"/>
          </w:tcPr>
          <w:p w:rsidR="001B6111" w:rsidRDefault="001B6111" w:rsidP="001B6111">
            <w:pPr>
              <w:rPr>
                <w:rFonts w:ascii="Century Gothic" w:hAnsi="Century Gothic"/>
                <w:b/>
                <w:color w:val="1F497D" w:themeColor="text2"/>
                <w:sz w:val="28"/>
              </w:rPr>
            </w:pPr>
          </w:p>
        </w:tc>
        <w:tc>
          <w:tcPr>
            <w:tcW w:w="10112" w:type="dxa"/>
          </w:tcPr>
          <w:p w:rsidR="001B6111" w:rsidRPr="003F6281" w:rsidRDefault="001B6111" w:rsidP="001B6111">
            <w:pPr>
              <w:rPr>
                <w:rFonts w:ascii="Century Gothic" w:hAnsi="Century Gothic"/>
                <w:b/>
                <w:color w:val="1F497D" w:themeColor="text2"/>
                <w:sz w:val="6"/>
              </w:rPr>
            </w:pPr>
          </w:p>
          <w:p w:rsidR="001B6111" w:rsidRPr="001B6111" w:rsidRDefault="001B6111" w:rsidP="001B6111">
            <w:pPr>
              <w:rPr>
                <w:rFonts w:ascii="Century Gothic" w:hAnsi="Century Gothic"/>
                <w:b/>
                <w:color w:val="1F497D" w:themeColor="text2"/>
                <w:sz w:val="28"/>
              </w:rPr>
            </w:pPr>
            <w:r w:rsidRPr="001B6111">
              <w:rPr>
                <w:rFonts w:ascii="Century Gothic" w:hAnsi="Century Gothic"/>
                <w:b/>
                <w:color w:val="1F497D" w:themeColor="text2"/>
                <w:sz w:val="28"/>
              </w:rPr>
              <w:t>DESCRIPTIFS</w:t>
            </w:r>
          </w:p>
          <w:p w:rsidR="001B6111" w:rsidRPr="003F6281" w:rsidRDefault="001B6111" w:rsidP="001B6111">
            <w:pPr>
              <w:rPr>
                <w:rFonts w:ascii="Century Gothic" w:hAnsi="Century Gothic"/>
                <w:b/>
                <w:color w:val="1F497D" w:themeColor="text2"/>
                <w:sz w:val="10"/>
              </w:rPr>
            </w:pPr>
          </w:p>
          <w:p w:rsidR="001B6111" w:rsidRPr="001B6111" w:rsidRDefault="001B6111" w:rsidP="001B6111">
            <w:pPr>
              <w:rPr>
                <w:rFonts w:ascii="Century Gothic" w:hAnsi="Century Gothic"/>
              </w:rPr>
            </w:pPr>
            <w:r w:rsidRPr="001B6111">
              <w:rPr>
                <w:rFonts w:ascii="Century Gothic" w:hAnsi="Century Gothic"/>
                <w:b/>
                <w:color w:val="1F497D" w:themeColor="text2"/>
              </w:rPr>
              <w:t xml:space="preserve">Type de tâches </w:t>
            </w:r>
          </w:p>
          <w:p w:rsidR="001B6111" w:rsidRPr="001B6111" w:rsidRDefault="001B6111" w:rsidP="001B6111">
            <w:pPr>
              <w:rPr>
                <w:rFonts w:ascii="Century Gothic" w:hAnsi="Century Gothic"/>
              </w:rPr>
            </w:pPr>
            <w:r w:rsidRPr="001B6111">
              <w:rPr>
                <w:rFonts w:ascii="Century Gothic" w:hAnsi="Century Gothic"/>
              </w:rPr>
              <w:t>Tâche à prise d’initiative</w:t>
            </w:r>
            <w:r w:rsidR="001848E3">
              <w:rPr>
                <w:rFonts w:ascii="Century Gothic" w:hAnsi="Century Gothic"/>
              </w:rPr>
              <w:t xml:space="preserve"> : </w:t>
            </w:r>
            <w:r w:rsidR="001848E3" w:rsidRPr="00ED68DB">
              <w:rPr>
                <w:rFonts w:ascii="Century Gothic" w:hAnsi="Century Gothic"/>
              </w:rPr>
              <w:t>réinvestissement</w:t>
            </w:r>
            <w:r w:rsidR="00ED68DB" w:rsidRPr="00ED68DB">
              <w:rPr>
                <w:rFonts w:ascii="Century Gothic" w:hAnsi="Century Gothic"/>
              </w:rPr>
              <w:t xml:space="preserve"> </w:t>
            </w:r>
            <w:r w:rsidR="001848E3" w:rsidRPr="00ED68DB">
              <w:rPr>
                <w:rFonts w:ascii="Century Gothic" w:hAnsi="Century Gothic"/>
              </w:rPr>
              <w:t>de notions antérieurement installées</w:t>
            </w:r>
          </w:p>
          <w:p w:rsidR="001B6111" w:rsidRPr="003F6281" w:rsidRDefault="001B6111" w:rsidP="001B6111">
            <w:pPr>
              <w:rPr>
                <w:rFonts w:ascii="Century Gothic" w:hAnsi="Century Gothic"/>
                <w:sz w:val="14"/>
              </w:rPr>
            </w:pPr>
          </w:p>
          <w:p w:rsidR="001B6111" w:rsidRPr="001B6111" w:rsidRDefault="001B6111" w:rsidP="001B6111">
            <w:pPr>
              <w:rPr>
                <w:rFonts w:ascii="Century Gothic" w:hAnsi="Century Gothic"/>
              </w:rPr>
            </w:pPr>
            <w:r w:rsidRPr="001B6111">
              <w:rPr>
                <w:rFonts w:ascii="Century Gothic" w:hAnsi="Century Gothic"/>
                <w:b/>
                <w:color w:val="1F497D" w:themeColor="text2"/>
              </w:rPr>
              <w:t>Compétences principalement mobilisées</w:t>
            </w:r>
          </w:p>
          <w:p w:rsidR="001B6111" w:rsidRPr="001B6111" w:rsidRDefault="001B6111" w:rsidP="001B6111">
            <w:pPr>
              <w:rPr>
                <w:rFonts w:ascii="Century Gothic" w:hAnsi="Century Gothic"/>
              </w:rPr>
            </w:pPr>
            <w:r w:rsidRPr="001B6111">
              <w:rPr>
                <w:rFonts w:ascii="Century Gothic" w:hAnsi="Century Gothic"/>
              </w:rPr>
              <w:t>Modéliser, raisonner, calculer, communiquer</w:t>
            </w:r>
          </w:p>
          <w:p w:rsidR="001B6111" w:rsidRPr="003F6281" w:rsidRDefault="001B6111" w:rsidP="001B6111">
            <w:pPr>
              <w:rPr>
                <w:rFonts w:ascii="Century Gothic" w:hAnsi="Century Gothic"/>
                <w:sz w:val="14"/>
              </w:rPr>
            </w:pPr>
          </w:p>
          <w:p w:rsidR="001B6111" w:rsidRPr="001B6111" w:rsidRDefault="001B6111" w:rsidP="001B6111">
            <w:pPr>
              <w:rPr>
                <w:rFonts w:ascii="Century Gothic" w:hAnsi="Century Gothic"/>
              </w:rPr>
            </w:pPr>
            <w:r w:rsidRPr="001B6111">
              <w:rPr>
                <w:rFonts w:ascii="Century Gothic" w:hAnsi="Century Gothic"/>
                <w:b/>
                <w:color w:val="1F497D" w:themeColor="text2"/>
              </w:rPr>
              <w:t xml:space="preserve">Coup de pouces possibles </w:t>
            </w:r>
          </w:p>
          <w:p w:rsidR="001B6111" w:rsidRPr="001B6111" w:rsidRDefault="001B6111" w:rsidP="001B6111">
            <w:pPr>
              <w:rPr>
                <w:rFonts w:ascii="Century Gothic" w:hAnsi="Century Gothic"/>
              </w:rPr>
            </w:pPr>
            <w:r w:rsidRPr="001B6111">
              <w:rPr>
                <w:rFonts w:ascii="Century Gothic" w:hAnsi="Century Gothic"/>
              </w:rPr>
              <w:t>1/ « Est-ce que si l’on choisit une heure</w:t>
            </w:r>
            <w:r w:rsidR="007810E0">
              <w:rPr>
                <w:rFonts w:ascii="Century Gothic" w:hAnsi="Century Gothic"/>
              </w:rPr>
              <w:t xml:space="preserve"> non pleine</w:t>
            </w:r>
            <w:r w:rsidRPr="001B6111">
              <w:rPr>
                <w:rFonts w:ascii="Century Gothic" w:hAnsi="Century Gothic"/>
              </w:rPr>
              <w:t xml:space="preserve">, </w:t>
            </w:r>
            <w:r w:rsidR="007810E0">
              <w:rPr>
                <w:rFonts w:ascii="Century Gothic" w:hAnsi="Century Gothic"/>
              </w:rPr>
              <w:t>ce tour</w:t>
            </w:r>
            <w:r w:rsidRPr="001B6111">
              <w:rPr>
                <w:rFonts w:ascii="Century Gothic" w:hAnsi="Century Gothic"/>
              </w:rPr>
              <w:t xml:space="preserve"> va</w:t>
            </w:r>
            <w:r w:rsidRPr="00F9603C">
              <w:rPr>
                <w:rFonts w:ascii="Century Gothic" w:hAnsi="Century Gothic"/>
                <w:color w:val="00B050"/>
              </w:rPr>
              <w:t xml:space="preserve"> </w:t>
            </w:r>
            <w:r w:rsidRPr="001B6111">
              <w:rPr>
                <w:rFonts w:ascii="Century Gothic" w:hAnsi="Century Gothic"/>
              </w:rPr>
              <w:t xml:space="preserve">fonctionner ? » </w:t>
            </w:r>
          </w:p>
          <w:p w:rsidR="001B6111" w:rsidRDefault="001B6111" w:rsidP="007810E0">
            <w:pPr>
              <w:rPr>
                <w:rFonts w:ascii="Century Gothic" w:hAnsi="Century Gothic"/>
              </w:rPr>
            </w:pPr>
            <w:r w:rsidRPr="001B6111">
              <w:rPr>
                <w:rFonts w:ascii="Century Gothic" w:hAnsi="Century Gothic"/>
              </w:rPr>
              <w:t>2/ « </w:t>
            </w:r>
            <w:r w:rsidR="007810E0">
              <w:rPr>
                <w:rFonts w:ascii="Century Gothic" w:hAnsi="Century Gothic"/>
              </w:rPr>
              <w:t>Comment</w:t>
            </w:r>
            <w:r w:rsidRPr="001B6111">
              <w:rPr>
                <w:rFonts w:ascii="Century Gothic" w:hAnsi="Century Gothic"/>
              </w:rPr>
              <w:t xml:space="preserve"> comptes-tu </w:t>
            </w:r>
            <w:r w:rsidR="007810E0">
              <w:rPr>
                <w:rFonts w:ascii="Century Gothic" w:hAnsi="Century Gothic"/>
              </w:rPr>
              <w:t>t'y prendre</w:t>
            </w:r>
            <w:r w:rsidRPr="001B6111">
              <w:rPr>
                <w:rFonts w:ascii="Century Gothic" w:hAnsi="Century Gothic"/>
              </w:rPr>
              <w:t xml:space="preserve"> pour montrer que </w:t>
            </w:r>
            <w:r w:rsidR="007810E0">
              <w:rPr>
                <w:rFonts w:ascii="Century Gothic" w:hAnsi="Century Gothic"/>
              </w:rPr>
              <w:t xml:space="preserve">ce tour  fonctionne pour toutes les heures même non </w:t>
            </w:r>
            <w:r w:rsidR="007810E0" w:rsidRPr="00ED68DB">
              <w:rPr>
                <w:rFonts w:ascii="Century Gothic" w:hAnsi="Century Gothic"/>
              </w:rPr>
              <w:t>pleine</w:t>
            </w:r>
            <w:r w:rsidR="00E57BB3" w:rsidRPr="00ED68DB">
              <w:rPr>
                <w:rFonts w:ascii="Century Gothic" w:hAnsi="Century Gothic"/>
              </w:rPr>
              <w:t>s</w:t>
            </w:r>
            <w:r w:rsidR="007810E0">
              <w:rPr>
                <w:rFonts w:ascii="Century Gothic" w:hAnsi="Century Gothic"/>
              </w:rPr>
              <w:t xml:space="preserve"> </w:t>
            </w:r>
            <w:r w:rsidRPr="001B6111">
              <w:rPr>
                <w:rFonts w:ascii="Century Gothic" w:hAnsi="Century Gothic"/>
              </w:rPr>
              <w:t>? »</w:t>
            </w:r>
          </w:p>
          <w:p w:rsidR="007810E0" w:rsidRDefault="007810E0" w:rsidP="007810E0">
            <w:pPr>
              <w:rPr>
                <w:rFonts w:ascii="Century Gothic" w:hAnsi="Century Gothic"/>
              </w:rPr>
            </w:pPr>
          </w:p>
          <w:p w:rsidR="007810E0" w:rsidRPr="001B6111" w:rsidRDefault="007810E0" w:rsidP="007810E0">
            <w:pPr>
              <w:rPr>
                <w:rFonts w:ascii="Century Gothic" w:hAnsi="Century Gothic"/>
              </w:rPr>
            </w:pPr>
            <w:bookmarkStart w:id="0" w:name="_GoBack"/>
            <w:bookmarkEnd w:id="0"/>
          </w:p>
        </w:tc>
      </w:tr>
      <w:tr w:rsidR="003F6281" w:rsidRPr="001B6111" w:rsidTr="007810E0">
        <w:trPr>
          <w:trHeight w:val="121"/>
        </w:trPr>
        <w:tc>
          <w:tcPr>
            <w:tcW w:w="236" w:type="dxa"/>
          </w:tcPr>
          <w:p w:rsidR="003F6281" w:rsidRPr="003F6281" w:rsidRDefault="003F6281" w:rsidP="001B6111">
            <w:pPr>
              <w:rPr>
                <w:rFonts w:ascii="Century Gothic" w:hAnsi="Century Gothic"/>
                <w:b/>
                <w:color w:val="1F497D" w:themeColor="text2"/>
                <w:sz w:val="14"/>
              </w:rPr>
            </w:pPr>
          </w:p>
        </w:tc>
        <w:tc>
          <w:tcPr>
            <w:tcW w:w="10112" w:type="dxa"/>
          </w:tcPr>
          <w:p w:rsidR="007810E0" w:rsidRDefault="007810E0" w:rsidP="007810E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color w:val="1F497D" w:themeColor="text2"/>
                <w:sz w:val="28"/>
              </w:rPr>
              <w:t>Positionnement de l’élève</w:t>
            </w:r>
            <w:r>
              <w:rPr>
                <w:rFonts w:ascii="Century Gothic" w:hAnsi="Century Gothic"/>
              </w:rPr>
              <w:t xml:space="preserve"> </w:t>
            </w:r>
          </w:p>
          <w:p w:rsidR="003F6281" w:rsidRPr="003F6281" w:rsidRDefault="007810E0" w:rsidP="003F6281">
            <w:pPr>
              <w:rPr>
                <w:rFonts w:ascii="Century Gothic" w:hAnsi="Century Gothic"/>
                <w:b/>
                <w:color w:val="1F497D" w:themeColor="text2"/>
                <w:sz w:val="20"/>
              </w:rPr>
            </w:pPr>
            <w:r>
              <w:rPr>
                <w:rFonts w:ascii="Century Gothic" w:hAnsi="Century Gothic"/>
                <w:b/>
                <w:color w:val="1F497D" w:themeColor="text2"/>
                <w:sz w:val="20"/>
              </w:rPr>
              <w:t>Indicateurs possibles pour l'évaluation</w:t>
            </w:r>
          </w:p>
        </w:tc>
      </w:tr>
      <w:tr w:rsidR="003F6281" w:rsidRPr="001B6111" w:rsidTr="007810E0">
        <w:trPr>
          <w:trHeight w:val="574"/>
        </w:trPr>
        <w:tc>
          <w:tcPr>
            <w:tcW w:w="236" w:type="dxa"/>
            <w:shd w:val="clear" w:color="auto" w:fill="1F497D" w:themeFill="text2"/>
          </w:tcPr>
          <w:p w:rsidR="003F6281" w:rsidRPr="001B6111" w:rsidRDefault="003F6281" w:rsidP="00364D40">
            <w:pPr>
              <w:rPr>
                <w:rFonts w:ascii="Century Gothic" w:hAnsi="Century Gothic"/>
                <w:b/>
                <w:color w:val="4F81BD" w:themeColor="accent1"/>
                <w:u w:val="single"/>
              </w:rPr>
            </w:pPr>
          </w:p>
        </w:tc>
        <w:tc>
          <w:tcPr>
            <w:tcW w:w="10112" w:type="dxa"/>
            <w:shd w:val="clear" w:color="auto" w:fill="DBE5F1" w:themeFill="accent1" w:themeFillTint="33"/>
          </w:tcPr>
          <w:p w:rsidR="003F6281" w:rsidRPr="003F6281" w:rsidRDefault="003F6281" w:rsidP="003F6281">
            <w:pPr>
              <w:rPr>
                <w:rFonts w:ascii="Century Gothic" w:hAnsi="Century Gothic"/>
                <w:sz w:val="10"/>
              </w:rPr>
            </w:pPr>
          </w:p>
          <w:p w:rsidR="003F6281" w:rsidRDefault="003F6281" w:rsidP="003F62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1/ L’élève teste plusieurs solutions, voir toutes </w:t>
            </w:r>
          </w:p>
          <w:p w:rsidR="003F6281" w:rsidRDefault="003F6281" w:rsidP="003F62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2/ L’élève traduit la situation par un programme de calcul </w:t>
            </w:r>
          </w:p>
          <w:p w:rsidR="003F6281" w:rsidRPr="003F6281" w:rsidRDefault="003F6281" w:rsidP="003F62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3/ L’élève fournit une expression littérale et la réduit</w:t>
            </w:r>
          </w:p>
        </w:tc>
      </w:tr>
      <w:tr w:rsidR="001B6111" w:rsidRPr="001B6111" w:rsidTr="007810E0">
        <w:trPr>
          <w:trHeight w:val="4152"/>
        </w:trPr>
        <w:tc>
          <w:tcPr>
            <w:tcW w:w="236" w:type="dxa"/>
          </w:tcPr>
          <w:p w:rsidR="001B6111" w:rsidRPr="001B6111" w:rsidRDefault="001B6111" w:rsidP="001B6111">
            <w:pPr>
              <w:rPr>
                <w:rFonts w:ascii="Century Gothic" w:hAnsi="Century Gothic"/>
                <w:b/>
                <w:color w:val="00B0F0"/>
              </w:rPr>
            </w:pPr>
          </w:p>
        </w:tc>
        <w:tc>
          <w:tcPr>
            <w:tcW w:w="10112" w:type="dxa"/>
          </w:tcPr>
          <w:p w:rsidR="00576F32" w:rsidRDefault="00576F32" w:rsidP="003F6281">
            <w:pPr>
              <w:rPr>
                <w:rFonts w:ascii="Century Gothic" w:hAnsi="Century Gothic"/>
                <w:b/>
                <w:color w:val="1F497D" w:themeColor="text2"/>
                <w:sz w:val="28"/>
              </w:rPr>
            </w:pPr>
          </w:p>
          <w:p w:rsidR="003F6281" w:rsidRDefault="003F6281" w:rsidP="003F6281">
            <w:pPr>
              <w:rPr>
                <w:rFonts w:ascii="Century Gothic" w:hAnsi="Century Gothic"/>
                <w:b/>
                <w:color w:val="1F497D" w:themeColor="text2"/>
                <w:sz w:val="28"/>
              </w:rPr>
            </w:pPr>
            <w:r>
              <w:rPr>
                <w:rFonts w:ascii="Century Gothic" w:hAnsi="Century Gothic"/>
                <w:b/>
                <w:color w:val="1F497D" w:themeColor="text2"/>
                <w:sz w:val="28"/>
              </w:rPr>
              <w:t xml:space="preserve">Niveaux </w:t>
            </w:r>
          </w:p>
          <w:p w:rsidR="003F6281" w:rsidRPr="003F6281" w:rsidRDefault="003F6281" w:rsidP="003F6281">
            <w:pPr>
              <w:rPr>
                <w:rFonts w:ascii="Century Gothic" w:hAnsi="Century Gothic"/>
                <w:b/>
                <w:color w:val="1F497D" w:themeColor="text2"/>
                <w:sz w:val="10"/>
              </w:rPr>
            </w:pPr>
          </w:p>
          <w:p w:rsidR="003F6281" w:rsidRPr="003F6281" w:rsidRDefault="003F6281" w:rsidP="00432978">
            <w:pPr>
              <w:ind w:left="317"/>
              <w:rPr>
                <w:rFonts w:ascii="Century Gothic" w:hAnsi="Century Gothic"/>
                <w:b/>
                <w:color w:val="1F497D" w:themeColor="text2"/>
                <w:sz w:val="24"/>
              </w:rPr>
            </w:pPr>
            <w:r w:rsidRPr="003F6281">
              <w:rPr>
                <w:rFonts w:ascii="Century Gothic" w:hAnsi="Century Gothic"/>
                <w:b/>
                <w:color w:val="1F497D" w:themeColor="text2"/>
                <w:sz w:val="24"/>
              </w:rPr>
              <w:t xml:space="preserve">Niveau 2 </w:t>
            </w:r>
          </w:p>
          <w:p w:rsidR="003F6281" w:rsidRDefault="003F6281" w:rsidP="00432978">
            <w:pPr>
              <w:ind w:left="742"/>
              <w:rPr>
                <w:rFonts w:ascii="Century Gothic" w:hAnsi="Century Gothic"/>
                <w:b/>
                <w:color w:val="1F497D" w:themeColor="text2"/>
                <w:sz w:val="24"/>
              </w:rPr>
            </w:pPr>
            <w:r>
              <w:rPr>
                <w:rFonts w:ascii="Century Gothic" w:hAnsi="Century Gothic"/>
              </w:rPr>
              <w:t>L’élève teste une autre solution et conclut que le tour fonctionne pour tous les nombres.</w:t>
            </w:r>
          </w:p>
          <w:p w:rsidR="003F6281" w:rsidRPr="003F6281" w:rsidRDefault="003F6281" w:rsidP="00432978">
            <w:pPr>
              <w:ind w:left="742"/>
              <w:rPr>
                <w:rFonts w:ascii="Century Gothic" w:hAnsi="Century Gothic"/>
                <w:b/>
                <w:color w:val="1F497D" w:themeColor="text2"/>
                <w:sz w:val="6"/>
              </w:rPr>
            </w:pPr>
          </w:p>
          <w:p w:rsidR="003F6281" w:rsidRPr="003F6281" w:rsidRDefault="003F6281" w:rsidP="00432978">
            <w:pPr>
              <w:ind w:left="317"/>
              <w:rPr>
                <w:rFonts w:ascii="Century Gothic" w:hAnsi="Century Gothic"/>
                <w:b/>
                <w:color w:val="1F497D" w:themeColor="text2"/>
                <w:sz w:val="14"/>
              </w:rPr>
            </w:pPr>
          </w:p>
          <w:p w:rsidR="003F6281" w:rsidRPr="003F6281" w:rsidRDefault="003F6281" w:rsidP="00432978">
            <w:pPr>
              <w:ind w:left="317"/>
              <w:rPr>
                <w:rFonts w:ascii="Century Gothic" w:hAnsi="Century Gothic"/>
                <w:b/>
                <w:color w:val="1F497D" w:themeColor="text2"/>
                <w:sz w:val="24"/>
              </w:rPr>
            </w:pPr>
            <w:r w:rsidRPr="003F6281">
              <w:rPr>
                <w:rFonts w:ascii="Century Gothic" w:hAnsi="Century Gothic"/>
                <w:b/>
                <w:color w:val="1F497D" w:themeColor="text2"/>
                <w:sz w:val="24"/>
              </w:rPr>
              <w:t xml:space="preserve">Niveau 3 </w:t>
            </w:r>
          </w:p>
          <w:p w:rsidR="003F6281" w:rsidRDefault="003F6281" w:rsidP="00432978">
            <w:pPr>
              <w:ind w:left="742"/>
              <w:rPr>
                <w:rFonts w:ascii="Century Gothic" w:hAnsi="Century Gothic"/>
                <w:b/>
                <w:color w:val="1F497D" w:themeColor="text2"/>
                <w:sz w:val="24"/>
              </w:rPr>
            </w:pPr>
            <w:r>
              <w:rPr>
                <w:rFonts w:ascii="Century Gothic" w:hAnsi="Century Gothic"/>
              </w:rPr>
              <w:t xml:space="preserve">L’élève teste toutes les autres solutions </w:t>
            </w:r>
            <w:r w:rsidR="007810E0">
              <w:rPr>
                <w:rFonts w:ascii="Century Gothic" w:hAnsi="Century Gothic"/>
              </w:rPr>
              <w:t xml:space="preserve">entières </w:t>
            </w:r>
            <w:r>
              <w:rPr>
                <w:rFonts w:ascii="Century Gothic" w:hAnsi="Century Gothic"/>
              </w:rPr>
              <w:t>et conclut que le tour fonctionne pour tous les nombres.</w:t>
            </w:r>
          </w:p>
          <w:p w:rsidR="003F6281" w:rsidRPr="003F6281" w:rsidRDefault="003F6281" w:rsidP="00432978">
            <w:pPr>
              <w:ind w:left="742"/>
              <w:rPr>
                <w:rFonts w:ascii="Century Gothic" w:hAnsi="Century Gothic"/>
                <w:b/>
                <w:color w:val="1F497D" w:themeColor="text2"/>
                <w:sz w:val="12"/>
              </w:rPr>
            </w:pPr>
          </w:p>
          <w:p w:rsidR="003F6281" w:rsidRPr="003F6281" w:rsidRDefault="003F6281" w:rsidP="00432978">
            <w:pPr>
              <w:ind w:left="742"/>
              <w:rPr>
                <w:rFonts w:ascii="Century Gothic" w:hAnsi="Century Gothic"/>
                <w:b/>
                <w:color w:val="1F497D" w:themeColor="text2"/>
              </w:rPr>
            </w:pPr>
            <w:r w:rsidRPr="003F6281">
              <w:rPr>
                <w:rFonts w:ascii="Century Gothic" w:hAnsi="Century Gothic"/>
                <w:b/>
                <w:color w:val="1F497D" w:themeColor="text2"/>
              </w:rPr>
              <w:t xml:space="preserve">Ou </w:t>
            </w:r>
          </w:p>
          <w:p w:rsidR="003F6281" w:rsidRDefault="003F6281" w:rsidP="00432978">
            <w:pPr>
              <w:ind w:left="742"/>
              <w:rPr>
                <w:rFonts w:ascii="Century Gothic" w:hAnsi="Century Gothic"/>
                <w:b/>
                <w:color w:val="1F497D" w:themeColor="text2"/>
                <w:sz w:val="24"/>
              </w:rPr>
            </w:pPr>
            <w:r>
              <w:rPr>
                <w:rFonts w:ascii="Century Gothic" w:hAnsi="Century Gothic"/>
              </w:rPr>
              <w:t>L’élève produit une expression littérale non aboutie</w:t>
            </w:r>
          </w:p>
          <w:p w:rsidR="003F6281" w:rsidRPr="003F6281" w:rsidRDefault="003F6281" w:rsidP="00432978">
            <w:pPr>
              <w:ind w:left="317"/>
              <w:rPr>
                <w:rFonts w:ascii="Century Gothic" w:hAnsi="Century Gothic"/>
                <w:b/>
                <w:color w:val="1F497D" w:themeColor="text2"/>
                <w:sz w:val="8"/>
              </w:rPr>
            </w:pPr>
          </w:p>
          <w:p w:rsidR="003F6281" w:rsidRPr="003F6281" w:rsidRDefault="003F6281" w:rsidP="00432978">
            <w:pPr>
              <w:ind w:left="317"/>
              <w:rPr>
                <w:rFonts w:ascii="Century Gothic" w:hAnsi="Century Gothic"/>
                <w:b/>
                <w:color w:val="1F497D" w:themeColor="text2"/>
                <w:sz w:val="10"/>
              </w:rPr>
            </w:pPr>
          </w:p>
          <w:p w:rsidR="003F6281" w:rsidRPr="003F6281" w:rsidRDefault="003F6281" w:rsidP="00432978">
            <w:pPr>
              <w:ind w:left="317"/>
              <w:rPr>
                <w:rFonts w:ascii="Century Gothic" w:hAnsi="Century Gothic"/>
                <w:sz w:val="20"/>
              </w:rPr>
            </w:pPr>
            <w:r w:rsidRPr="003F6281">
              <w:rPr>
                <w:rFonts w:ascii="Century Gothic" w:hAnsi="Century Gothic"/>
                <w:b/>
                <w:color w:val="1F497D" w:themeColor="text2"/>
                <w:sz w:val="24"/>
              </w:rPr>
              <w:t xml:space="preserve">Niveau 4 </w:t>
            </w:r>
          </w:p>
          <w:p w:rsidR="003F6281" w:rsidRPr="001B6111" w:rsidRDefault="003F6281" w:rsidP="00432978">
            <w:pPr>
              <w:ind w:left="742"/>
              <w:rPr>
                <w:rFonts w:ascii="Century Gothic" w:hAnsi="Century Gothic"/>
                <w:b/>
                <w:color w:val="00B0F0"/>
              </w:rPr>
            </w:pPr>
            <w:r w:rsidRPr="003F6281">
              <w:rPr>
                <w:rFonts w:ascii="Century Gothic" w:hAnsi="Century Gothic"/>
              </w:rPr>
              <w:t>L’élève produit une expression littérale et la réduit. Il réussit aussi à communiquer de façon claire une conclusion appropriée au problèm</w:t>
            </w:r>
            <w:r>
              <w:rPr>
                <w:rFonts w:ascii="Century Gothic" w:hAnsi="Century Gothic"/>
              </w:rPr>
              <w:t>e</w:t>
            </w:r>
          </w:p>
        </w:tc>
      </w:tr>
    </w:tbl>
    <w:p w:rsidR="00052D9C" w:rsidRPr="001B6111" w:rsidRDefault="00052D9C" w:rsidP="001B6111">
      <w:pPr>
        <w:rPr>
          <w:rFonts w:ascii="Century Gothic" w:hAnsi="Century Gothic"/>
          <w:color w:val="00B0F0"/>
        </w:rPr>
      </w:pPr>
    </w:p>
    <w:sectPr w:rsidR="00052D9C" w:rsidRPr="001B6111" w:rsidSect="003F6281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0E1" w:rsidRDefault="009760E1" w:rsidP="00EB5F9C">
      <w:pPr>
        <w:spacing w:after="0" w:line="240" w:lineRule="auto"/>
      </w:pPr>
      <w:r>
        <w:separator/>
      </w:r>
    </w:p>
  </w:endnote>
  <w:endnote w:type="continuationSeparator" w:id="0">
    <w:p w:rsidR="009760E1" w:rsidRDefault="009760E1" w:rsidP="00EB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0E1" w:rsidRDefault="009760E1" w:rsidP="00EB5F9C">
      <w:pPr>
        <w:spacing w:after="0" w:line="240" w:lineRule="auto"/>
      </w:pPr>
      <w:r>
        <w:separator/>
      </w:r>
    </w:p>
  </w:footnote>
  <w:footnote w:type="continuationSeparator" w:id="0">
    <w:p w:rsidR="009760E1" w:rsidRDefault="009760E1" w:rsidP="00EB5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4A74"/>
    <w:multiLevelType w:val="hybridMultilevel"/>
    <w:tmpl w:val="2B0A62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3DA1"/>
    <w:multiLevelType w:val="hybridMultilevel"/>
    <w:tmpl w:val="CC4AD88A"/>
    <w:lvl w:ilvl="0" w:tplc="0BAC2E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13546"/>
    <w:multiLevelType w:val="hybridMultilevel"/>
    <w:tmpl w:val="08C60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B5F9C"/>
    <w:rsid w:val="00052D9C"/>
    <w:rsid w:val="00175EE9"/>
    <w:rsid w:val="00177F6E"/>
    <w:rsid w:val="001848E3"/>
    <w:rsid w:val="001B6111"/>
    <w:rsid w:val="001C348F"/>
    <w:rsid w:val="001D15C8"/>
    <w:rsid w:val="00274D7B"/>
    <w:rsid w:val="003F6281"/>
    <w:rsid w:val="00432978"/>
    <w:rsid w:val="004A646B"/>
    <w:rsid w:val="00544C02"/>
    <w:rsid w:val="00576F32"/>
    <w:rsid w:val="00596E5F"/>
    <w:rsid w:val="007810E0"/>
    <w:rsid w:val="007D05CE"/>
    <w:rsid w:val="009760E1"/>
    <w:rsid w:val="00AB3402"/>
    <w:rsid w:val="00B75646"/>
    <w:rsid w:val="00B77958"/>
    <w:rsid w:val="00BA32EC"/>
    <w:rsid w:val="00D66AEF"/>
    <w:rsid w:val="00E57BB3"/>
    <w:rsid w:val="00EB5F9C"/>
    <w:rsid w:val="00ED68DB"/>
    <w:rsid w:val="00F96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F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5F9C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5F9C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BOUISSIERE</dc:creator>
  <cp:lastModifiedBy>Jonathan</cp:lastModifiedBy>
  <cp:revision>2</cp:revision>
  <dcterms:created xsi:type="dcterms:W3CDTF">2018-04-03T10:45:00Z</dcterms:created>
  <dcterms:modified xsi:type="dcterms:W3CDTF">2018-04-03T10:45:00Z</dcterms:modified>
</cp:coreProperties>
</file>