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656CF" w14:textId="287EBD94" w:rsidR="003A7996" w:rsidRDefault="00EF5992" w:rsidP="003A7996">
      <w:pPr>
        <w:jc w:val="center"/>
        <w:rPr>
          <w:b/>
        </w:rPr>
      </w:pPr>
      <w:r>
        <w:rPr>
          <w:b/>
          <w:noProof/>
        </w:rPr>
        <w:drawing>
          <wp:anchor distT="0" distB="0" distL="114300" distR="114300" simplePos="0" relativeHeight="251658240" behindDoc="0" locked="0" layoutInCell="1" allowOverlap="1" wp14:editId="760046FA">
            <wp:simplePos x="0" y="0"/>
            <wp:positionH relativeFrom="column">
              <wp:posOffset>-319405</wp:posOffset>
            </wp:positionH>
            <wp:positionV relativeFrom="paragraph">
              <wp:posOffset>0</wp:posOffset>
            </wp:positionV>
            <wp:extent cx="1114425" cy="800100"/>
            <wp:effectExtent l="0" t="0" r="9525" b="0"/>
            <wp:wrapSquare wrapText="bothSides"/>
            <wp:docPr id="1" name="Image 1" descr="C:\Chef Adjoint\2020\logo - 2020\LOGO collège Baudo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Chef Adjoint\2020\logo - 2020\LOGO collège Baudou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D0F41" w14:textId="34744863" w:rsidR="003A7996" w:rsidRDefault="003A7996" w:rsidP="003A7996">
      <w:pPr>
        <w:jc w:val="center"/>
        <w:rPr>
          <w:b/>
        </w:rPr>
      </w:pPr>
    </w:p>
    <w:p w14:paraId="314A9FD8" w14:textId="03AFCE53" w:rsidR="00FC63F4" w:rsidRDefault="00FC63F4" w:rsidP="00EF5992">
      <w:pPr>
        <w:rPr>
          <w:b/>
        </w:rPr>
      </w:pPr>
      <w:bookmarkStart w:id="0" w:name="_GoBack"/>
      <w:bookmarkEnd w:id="0"/>
      <w:r w:rsidRPr="00FC63F4">
        <w:rPr>
          <w:b/>
        </w:rPr>
        <w:t>NOTE D’INFORMATION : TEST D’ENTREE EN SECTION BILINGUE</w:t>
      </w:r>
    </w:p>
    <w:p w14:paraId="16E2F790" w14:textId="100BF9E7" w:rsidR="00FC63F4" w:rsidRPr="00FC63F4" w:rsidRDefault="00FC63F4">
      <w:pPr>
        <w:rPr>
          <w:b/>
        </w:rPr>
      </w:pPr>
    </w:p>
    <w:p w14:paraId="1C401DD7" w14:textId="1DBF7C6C" w:rsidR="002433C8" w:rsidRDefault="00504F90" w:rsidP="003A7996">
      <w:pPr>
        <w:spacing w:line="360" w:lineRule="auto"/>
      </w:pPr>
      <w:r>
        <w:t xml:space="preserve">Ouverte depuis la rentrée 2012, la section </w:t>
      </w:r>
      <w:r w:rsidR="00C55D87">
        <w:t>de 6</w:t>
      </w:r>
      <w:r w:rsidR="00C55D87" w:rsidRPr="00C55D87">
        <w:rPr>
          <w:vertAlign w:val="superscript"/>
        </w:rPr>
        <w:t>ème</w:t>
      </w:r>
      <w:r w:rsidR="00C55D87">
        <w:t xml:space="preserve"> </w:t>
      </w:r>
      <w:r>
        <w:t>bilingue du collège Georges BAUDOUX propose</w:t>
      </w:r>
      <w:r w:rsidR="00FC63F4">
        <w:t xml:space="preserve"> </w:t>
      </w:r>
      <w:r>
        <w:t>une pratique extensive de l’anglais au travers de plusieurs disciplines non linguistiques dont l’enseignement est partiellement dispensé en anglais,  telles que l’histoire-géographie, les mathématiques,</w:t>
      </w:r>
      <w:r w:rsidR="00C55D87">
        <w:t xml:space="preserve"> </w:t>
      </w:r>
      <w:r>
        <w:t xml:space="preserve"> l’éducation physique et sportive et la physique-chimie.</w:t>
      </w:r>
    </w:p>
    <w:p w14:paraId="62C5825E" w14:textId="77777777" w:rsidR="00504F90" w:rsidRDefault="00504F90" w:rsidP="003A7996">
      <w:pPr>
        <w:spacing w:line="360" w:lineRule="auto"/>
      </w:pPr>
      <w:r>
        <w:t xml:space="preserve">L’enseignement de l’anglais </w:t>
      </w:r>
      <w:r w:rsidR="00FC63F4">
        <w:t>en</w:t>
      </w:r>
      <w:r>
        <w:t xml:space="preserve"> section bilingue est également plus </w:t>
      </w:r>
      <w:r w:rsidR="00FC63F4">
        <w:t xml:space="preserve">poussé, </w:t>
      </w:r>
      <w:r>
        <w:t xml:space="preserve"> avec des cours intégralement </w:t>
      </w:r>
      <w:r w:rsidR="003A7996">
        <w:t xml:space="preserve">dispensés </w:t>
      </w:r>
      <w:r>
        <w:t>en anglais</w:t>
      </w:r>
      <w:r w:rsidR="003A7996">
        <w:t xml:space="preserve">, une forte mise en avant de la production orale </w:t>
      </w:r>
      <w:r w:rsidR="00B65D97">
        <w:t>des</w:t>
      </w:r>
      <w:r w:rsidR="003A7996">
        <w:t xml:space="preserve"> élèves</w:t>
      </w:r>
      <w:r>
        <w:t xml:space="preserve"> et un travail de lecture régulier proposé dès la 6</w:t>
      </w:r>
      <w:r w:rsidRPr="00504F90">
        <w:rPr>
          <w:vertAlign w:val="superscript"/>
        </w:rPr>
        <w:t>ème</w:t>
      </w:r>
      <w:r>
        <w:t xml:space="preserve">. </w:t>
      </w:r>
    </w:p>
    <w:p w14:paraId="4E273201" w14:textId="215D69F1" w:rsidR="00504F90" w:rsidRDefault="00504F90" w:rsidP="003A7996">
      <w:pPr>
        <w:spacing w:line="360" w:lineRule="auto"/>
      </w:pPr>
      <w:r>
        <w:t>Particulièrement destinée aux élèves issus d’écoles primaires bilingues, la section ouvre toutefois un nombre de places limité aux  élè</w:t>
      </w:r>
      <w:r w:rsidR="00903789">
        <w:t>ves volontaires d’autres écoles du secteur.</w:t>
      </w:r>
    </w:p>
    <w:p w14:paraId="50B632BE" w14:textId="77777777" w:rsidR="003A7996" w:rsidRDefault="003A7996" w:rsidP="003A7996">
      <w:pPr>
        <w:spacing w:line="360" w:lineRule="auto"/>
      </w:pPr>
    </w:p>
    <w:p w14:paraId="78C58FD1" w14:textId="09767CD7" w:rsidR="00504F90" w:rsidRPr="003A7996" w:rsidRDefault="00504F90" w:rsidP="003A7996">
      <w:pPr>
        <w:spacing w:line="360" w:lineRule="auto"/>
        <w:rPr>
          <w:b/>
        </w:rPr>
      </w:pPr>
      <w:r>
        <w:t xml:space="preserve">Le </w:t>
      </w:r>
      <w:r w:rsidR="00903789">
        <w:t>recrutement pour la rentrée 20</w:t>
      </w:r>
      <w:r w:rsidR="0083176F">
        <w:t>2</w:t>
      </w:r>
      <w:r w:rsidR="00D93AA2">
        <w:t>2</w:t>
      </w:r>
      <w:r>
        <w:t xml:space="preserve"> s’effectuera sur test, </w:t>
      </w:r>
      <w:r w:rsidRPr="003A7996">
        <w:rPr>
          <w:b/>
        </w:rPr>
        <w:t xml:space="preserve">le </w:t>
      </w:r>
      <w:r w:rsidR="00903789">
        <w:rPr>
          <w:b/>
        </w:rPr>
        <w:t xml:space="preserve">mercredi </w:t>
      </w:r>
      <w:r w:rsidR="0083176F">
        <w:rPr>
          <w:b/>
        </w:rPr>
        <w:t>2</w:t>
      </w:r>
      <w:r w:rsidR="00D93AA2">
        <w:rPr>
          <w:b/>
        </w:rPr>
        <w:t>9</w:t>
      </w:r>
      <w:r w:rsidR="00903789">
        <w:rPr>
          <w:b/>
        </w:rPr>
        <w:t>/</w:t>
      </w:r>
      <w:r w:rsidR="00D93AA2">
        <w:rPr>
          <w:b/>
        </w:rPr>
        <w:t>09</w:t>
      </w:r>
      <w:r w:rsidR="00903789">
        <w:rPr>
          <w:b/>
        </w:rPr>
        <w:t>/20</w:t>
      </w:r>
      <w:r w:rsidR="0083176F">
        <w:rPr>
          <w:b/>
        </w:rPr>
        <w:t>2</w:t>
      </w:r>
      <w:r w:rsidR="00D93AA2">
        <w:rPr>
          <w:b/>
        </w:rPr>
        <w:t>1</w:t>
      </w:r>
      <w:r w:rsidR="0083176F">
        <w:rPr>
          <w:b/>
        </w:rPr>
        <w:t xml:space="preserve"> à partir</w:t>
      </w:r>
      <w:r w:rsidR="00903789">
        <w:rPr>
          <w:b/>
        </w:rPr>
        <w:t xml:space="preserve"> </w:t>
      </w:r>
      <w:r w:rsidRPr="003A7996">
        <w:rPr>
          <w:b/>
        </w:rPr>
        <w:t>de 13h</w:t>
      </w:r>
      <w:r w:rsidR="00903789">
        <w:rPr>
          <w:b/>
        </w:rPr>
        <w:t>00</w:t>
      </w:r>
      <w:r w:rsidR="0083176F">
        <w:rPr>
          <w:b/>
        </w:rPr>
        <w:t xml:space="preserve"> </w:t>
      </w:r>
      <w:r w:rsidRPr="003A7996">
        <w:rPr>
          <w:b/>
        </w:rPr>
        <w:t>au collège</w:t>
      </w:r>
      <w:r w:rsidR="00C55D87">
        <w:rPr>
          <w:b/>
        </w:rPr>
        <w:t>, sur convocation individuelle</w:t>
      </w:r>
      <w:r w:rsidRPr="003A7996">
        <w:rPr>
          <w:b/>
        </w:rPr>
        <w:t>.</w:t>
      </w:r>
      <w:r w:rsidR="00903789">
        <w:rPr>
          <w:b/>
        </w:rPr>
        <w:t xml:space="preserve"> </w:t>
      </w:r>
    </w:p>
    <w:p w14:paraId="4E2B3B3D" w14:textId="2A4FF230" w:rsidR="003A7996" w:rsidRDefault="00504F90" w:rsidP="003A7996">
      <w:pPr>
        <w:spacing w:line="360" w:lineRule="auto"/>
      </w:pPr>
      <w:r>
        <w:t xml:space="preserve">Les candidats devront déposer leur courrier de demande de candidature </w:t>
      </w:r>
      <w:r w:rsidR="0083176F" w:rsidRPr="0083176F">
        <w:t>avec justificatif de domicile obligatoire</w:t>
      </w:r>
      <w:r w:rsidR="0083176F">
        <w:t xml:space="preserve"> </w:t>
      </w:r>
      <w:r>
        <w:t xml:space="preserve">au secrétariat du collège </w:t>
      </w:r>
      <w:r w:rsidRPr="0083176F">
        <w:rPr>
          <w:b/>
        </w:rPr>
        <w:t xml:space="preserve">avant le </w:t>
      </w:r>
      <w:r w:rsidR="00D93AA2">
        <w:rPr>
          <w:b/>
        </w:rPr>
        <w:t>mercr</w:t>
      </w:r>
      <w:r w:rsidR="0083176F" w:rsidRPr="0083176F">
        <w:rPr>
          <w:b/>
        </w:rPr>
        <w:t>e</w:t>
      </w:r>
      <w:r w:rsidR="00903789" w:rsidRPr="0083176F">
        <w:rPr>
          <w:b/>
        </w:rPr>
        <w:t>di</w:t>
      </w:r>
      <w:r w:rsidRPr="0083176F">
        <w:rPr>
          <w:b/>
        </w:rPr>
        <w:t xml:space="preserve"> </w:t>
      </w:r>
      <w:r w:rsidR="00D93AA2">
        <w:rPr>
          <w:b/>
        </w:rPr>
        <w:t>22</w:t>
      </w:r>
      <w:r w:rsidR="00903789" w:rsidRPr="0083176F">
        <w:rPr>
          <w:b/>
        </w:rPr>
        <w:t>/</w:t>
      </w:r>
      <w:r w:rsidR="00D93AA2">
        <w:rPr>
          <w:b/>
        </w:rPr>
        <w:t>09</w:t>
      </w:r>
      <w:r w:rsidR="00903789" w:rsidRPr="0083176F">
        <w:rPr>
          <w:b/>
        </w:rPr>
        <w:t>/20</w:t>
      </w:r>
      <w:r w:rsidR="0083176F" w:rsidRPr="0083176F">
        <w:rPr>
          <w:b/>
        </w:rPr>
        <w:t>2</w:t>
      </w:r>
      <w:r w:rsidR="00D93AA2">
        <w:rPr>
          <w:b/>
        </w:rPr>
        <w:t>1</w:t>
      </w:r>
      <w:r w:rsidR="00903789">
        <w:t>.</w:t>
      </w:r>
    </w:p>
    <w:p w14:paraId="6B8C65CE" w14:textId="356F5740" w:rsidR="00504F90" w:rsidRDefault="00504F90" w:rsidP="003A7996">
      <w:pPr>
        <w:spacing w:line="360" w:lineRule="auto"/>
      </w:pPr>
      <w:r>
        <w:t xml:space="preserve">Le niveau minimum requis </w:t>
      </w:r>
      <w:r w:rsidR="003A7996">
        <w:t xml:space="preserve">pour les tests </w:t>
      </w:r>
      <w:r>
        <w:t xml:space="preserve">est fixé à </w:t>
      </w:r>
      <w:r w:rsidR="00903789">
        <w:t xml:space="preserve"> </w:t>
      </w:r>
      <w:r w:rsidRPr="00C55D87">
        <w:rPr>
          <w:b/>
        </w:rPr>
        <w:t>A2</w:t>
      </w:r>
      <w:r>
        <w:t>.</w:t>
      </w:r>
    </w:p>
    <w:p w14:paraId="042A7717" w14:textId="7E1BF682" w:rsidR="003A7996" w:rsidRDefault="003A7996" w:rsidP="003A7996">
      <w:pPr>
        <w:spacing w:line="360" w:lineRule="auto"/>
      </w:pPr>
      <w:r>
        <w:t>Afin de faciliter l’organisation des t</w:t>
      </w:r>
      <w:r w:rsidR="00B65D97">
        <w:t xml:space="preserve">ests oraux, il est impératif de préciser l’école d’origine et de </w:t>
      </w:r>
      <w:r>
        <w:t xml:space="preserve">joindre un </w:t>
      </w:r>
      <w:r>
        <w:rPr>
          <w:b/>
        </w:rPr>
        <w:t xml:space="preserve">contact </w:t>
      </w:r>
      <w:r w:rsidRPr="003A7996">
        <w:rPr>
          <w:b/>
        </w:rPr>
        <w:t>mail</w:t>
      </w:r>
      <w:r w:rsidR="00B65D97">
        <w:t xml:space="preserve"> </w:t>
      </w:r>
      <w:r w:rsidR="00EC06A8">
        <w:t xml:space="preserve"> ainsi qu’un </w:t>
      </w:r>
      <w:r w:rsidR="00EC06A8" w:rsidRPr="00C55D87">
        <w:rPr>
          <w:b/>
        </w:rPr>
        <w:t>contact téléphonique</w:t>
      </w:r>
      <w:r w:rsidR="00EC06A8">
        <w:t xml:space="preserve"> </w:t>
      </w:r>
      <w:r>
        <w:t>à la dema</w:t>
      </w:r>
      <w:r w:rsidR="00B65D97">
        <w:t xml:space="preserve">nde de candidature afin que </w:t>
      </w:r>
      <w:r>
        <w:t>nous puissions communiquer au candidat son heure et lieu de passage.</w:t>
      </w:r>
      <w:r w:rsidR="00C55D87">
        <w:t xml:space="preserve"> </w:t>
      </w:r>
    </w:p>
    <w:p w14:paraId="6C276C85" w14:textId="77777777" w:rsidR="003A7996" w:rsidRDefault="003A7996" w:rsidP="003A7996">
      <w:pPr>
        <w:spacing w:line="360" w:lineRule="auto"/>
      </w:pPr>
    </w:p>
    <w:p w14:paraId="3F7B08E0" w14:textId="77777777" w:rsidR="003A7996" w:rsidRDefault="003A7996" w:rsidP="003A7996">
      <w:pPr>
        <w:spacing w:line="360" w:lineRule="auto"/>
      </w:pPr>
      <w:r>
        <w:t xml:space="preserve">Le test consiste en un entretien sans préparation d’une dizaine de minutes </w:t>
      </w:r>
      <w:r w:rsidR="00B65D97">
        <w:t xml:space="preserve">maximum, </w:t>
      </w:r>
      <w:r>
        <w:t xml:space="preserve">durant lequel le jury (un professeur d’anglais et un professeur d’une discipline non linguistique) interrogera le candidat sur différents points. L’objectif est d’évaluer le niveau global de compréhension de l’oral et la capacité à formuler des réponses spontanées. Par ailleurs, une bonne connaissance des nombres est également requise ainsi que des principales formes géométriques et du vocabulaire de calcul de base. </w:t>
      </w:r>
    </w:p>
    <w:p w14:paraId="6E105C34" w14:textId="2D9D9AE2" w:rsidR="003A7996" w:rsidRDefault="003A7996" w:rsidP="003A7996">
      <w:pPr>
        <w:spacing w:line="360" w:lineRule="auto"/>
      </w:pPr>
      <w:r>
        <w:t>Le jury demandera également au candidat de lire un court passage de texte sur lequel il sera interrogé en compréhension globale</w:t>
      </w:r>
      <w:r w:rsidR="00C55D87">
        <w:t xml:space="preserve"> et de s’exprimer à l’oral à partir d’un document iconographique</w:t>
      </w:r>
      <w:r>
        <w:t>.</w:t>
      </w:r>
    </w:p>
    <w:sectPr w:rsidR="003A7996" w:rsidSect="00B16781">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90"/>
    <w:rsid w:val="002433C8"/>
    <w:rsid w:val="002A06A6"/>
    <w:rsid w:val="003A7996"/>
    <w:rsid w:val="004470DC"/>
    <w:rsid w:val="00504F90"/>
    <w:rsid w:val="006D0489"/>
    <w:rsid w:val="0083176F"/>
    <w:rsid w:val="00903789"/>
    <w:rsid w:val="00A02093"/>
    <w:rsid w:val="00B16781"/>
    <w:rsid w:val="00B65D97"/>
    <w:rsid w:val="00C55D87"/>
    <w:rsid w:val="00D93AA2"/>
    <w:rsid w:val="00EC06A8"/>
    <w:rsid w:val="00EF5992"/>
    <w:rsid w:val="00FC63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9979C2"/>
  <w14:defaultImageDpi w14:val="300"/>
  <w15:docId w15:val="{478C65B6-F98F-4289-8C06-A70C540B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63F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63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Collège Baudoux</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Yuriko Hori</dc:creator>
  <cp:lastModifiedBy>CHEFETAB</cp:lastModifiedBy>
  <cp:revision>3</cp:revision>
  <cp:lastPrinted>2018-09-20T05:05:00Z</cp:lastPrinted>
  <dcterms:created xsi:type="dcterms:W3CDTF">2021-08-26T01:47:00Z</dcterms:created>
  <dcterms:modified xsi:type="dcterms:W3CDTF">2021-08-26T01:48:00Z</dcterms:modified>
</cp:coreProperties>
</file>