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CD" w:rsidRDefault="00A17DCD" w:rsidP="00A17DCD">
      <w:pPr>
        <w:numPr>
          <w:ilvl w:val="0"/>
          <w:numId w:val="1"/>
        </w:numPr>
        <w:tabs>
          <w:tab w:val="left" w:pos="1060"/>
        </w:tabs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LE PROJET D’ETABLISSEMENT 2017-2019</w:t>
      </w:r>
    </w:p>
    <w:p w:rsidR="00A17DCD" w:rsidRDefault="00A17DCD" w:rsidP="00A17DCD">
      <w:pPr>
        <w:tabs>
          <w:tab w:val="left" w:pos="1060"/>
        </w:tabs>
        <w:rPr>
          <w:b/>
          <w:bCs/>
          <w:sz w:val="28"/>
          <w:szCs w:val="28"/>
          <w:u w:val="single"/>
        </w:rPr>
      </w:pPr>
    </w:p>
    <w:p w:rsidR="00A17DCD" w:rsidRDefault="00A17DCD" w:rsidP="00A17DCD">
      <w:pPr>
        <w:tabs>
          <w:tab w:val="left" w:pos="1060"/>
        </w:tabs>
        <w:rPr>
          <w:b/>
          <w:bCs/>
          <w:u w:val="single"/>
        </w:rPr>
      </w:pPr>
    </w:p>
    <w:p w:rsidR="00A17DCD" w:rsidRDefault="00A17DCD" w:rsidP="00A17DCD">
      <w:pPr>
        <w:tabs>
          <w:tab w:val="left" w:pos="1060"/>
        </w:tabs>
        <w:rPr>
          <w:b/>
          <w:bCs/>
          <w:u w:val="single"/>
        </w:rPr>
      </w:pPr>
      <w:r>
        <w:rPr>
          <w:b/>
          <w:bCs/>
          <w:u w:val="single"/>
        </w:rPr>
        <w:t>AXE 1 : DEVELOPPER LA COMMUNICATION</w:t>
      </w:r>
    </w:p>
    <w:p w:rsidR="00A17DCD" w:rsidRDefault="00A17DCD" w:rsidP="00A17DCD">
      <w:pPr>
        <w:tabs>
          <w:tab w:val="left" w:pos="1060"/>
        </w:tabs>
        <w:rPr>
          <w:bCs/>
          <w:u w:val="single"/>
        </w:rPr>
      </w:pPr>
      <w:r>
        <w:rPr>
          <w:bCs/>
        </w:rPr>
        <w:t xml:space="preserve">          </w:t>
      </w:r>
      <w:r>
        <w:rPr>
          <w:bCs/>
          <w:u w:val="single"/>
        </w:rPr>
        <w:t xml:space="preserve"> Objectifs Opérationnels :</w:t>
      </w:r>
    </w:p>
    <w:p w:rsidR="00A17DCD" w:rsidRDefault="00A17DCD" w:rsidP="00A17DCD">
      <w:pPr>
        <w:tabs>
          <w:tab w:val="left" w:pos="1060"/>
        </w:tabs>
        <w:rPr>
          <w:bCs/>
          <w:u w:val="single"/>
        </w:rPr>
      </w:pPr>
    </w:p>
    <w:p w:rsidR="00A17DCD" w:rsidRDefault="00A17DCD" w:rsidP="00A17DCD">
      <w:pPr>
        <w:numPr>
          <w:ilvl w:val="0"/>
          <w:numId w:val="2"/>
        </w:numPr>
        <w:tabs>
          <w:tab w:val="left" w:pos="1060"/>
        </w:tabs>
        <w:rPr>
          <w:bCs/>
        </w:rPr>
      </w:pPr>
      <w:r>
        <w:rPr>
          <w:bCs/>
        </w:rPr>
        <w:t>Optimiser la communication interne entre les personnels</w:t>
      </w:r>
    </w:p>
    <w:p w:rsidR="00A17DCD" w:rsidRDefault="00A17DCD" w:rsidP="00A17DCD">
      <w:pPr>
        <w:numPr>
          <w:ilvl w:val="0"/>
          <w:numId w:val="2"/>
        </w:numPr>
        <w:tabs>
          <w:tab w:val="left" w:pos="1060"/>
        </w:tabs>
        <w:rPr>
          <w:bCs/>
        </w:rPr>
      </w:pPr>
      <w:r>
        <w:rPr>
          <w:bCs/>
        </w:rPr>
        <w:t>Donner la parole aux élèves</w:t>
      </w:r>
    </w:p>
    <w:p w:rsidR="00A17DCD" w:rsidRDefault="00A17DCD" w:rsidP="00A17DCD">
      <w:pPr>
        <w:numPr>
          <w:ilvl w:val="0"/>
          <w:numId w:val="2"/>
        </w:numPr>
        <w:tabs>
          <w:tab w:val="left" w:pos="1060"/>
        </w:tabs>
        <w:rPr>
          <w:bCs/>
        </w:rPr>
      </w:pPr>
      <w:r>
        <w:rPr>
          <w:bCs/>
        </w:rPr>
        <w:t>Développer la communication avec l'environnement de l'élève</w:t>
      </w:r>
    </w:p>
    <w:p w:rsidR="00A17DCD" w:rsidRDefault="00A17DCD" w:rsidP="00A17DCD">
      <w:pPr>
        <w:numPr>
          <w:ilvl w:val="0"/>
          <w:numId w:val="2"/>
        </w:numPr>
        <w:tabs>
          <w:tab w:val="left" w:pos="1060"/>
        </w:tabs>
        <w:rPr>
          <w:bCs/>
        </w:rPr>
      </w:pPr>
      <w:r>
        <w:rPr>
          <w:bCs/>
        </w:rPr>
        <w:t>Echanger davantage avec les différents partenaires</w:t>
      </w:r>
    </w:p>
    <w:p w:rsidR="00A17DCD" w:rsidRDefault="00A17DCD" w:rsidP="00A17DCD">
      <w:pPr>
        <w:numPr>
          <w:ilvl w:val="0"/>
          <w:numId w:val="2"/>
        </w:numPr>
        <w:tabs>
          <w:tab w:val="left" w:pos="1060"/>
        </w:tabs>
        <w:rPr>
          <w:bCs/>
        </w:rPr>
      </w:pPr>
      <w:r>
        <w:rPr>
          <w:bCs/>
        </w:rPr>
        <w:t>Utiliser des supports de communication adaptés pour la promotion des activités du collège</w:t>
      </w:r>
    </w:p>
    <w:p w:rsidR="00A17DCD" w:rsidRDefault="00A17DCD" w:rsidP="00A17DCD">
      <w:pPr>
        <w:tabs>
          <w:tab w:val="left" w:pos="1060"/>
        </w:tabs>
        <w:rPr>
          <w:bCs/>
        </w:rPr>
      </w:pPr>
    </w:p>
    <w:p w:rsidR="00A17DCD" w:rsidRDefault="00A17DCD" w:rsidP="00A17DCD">
      <w:pPr>
        <w:tabs>
          <w:tab w:val="left" w:pos="1060"/>
        </w:tabs>
        <w:rPr>
          <w:b/>
          <w:bCs/>
          <w:u w:val="single"/>
        </w:rPr>
      </w:pPr>
    </w:p>
    <w:p w:rsidR="00A17DCD" w:rsidRDefault="00A17DCD" w:rsidP="00A17DCD">
      <w:pPr>
        <w:tabs>
          <w:tab w:val="left" w:pos="1060"/>
        </w:tabs>
        <w:rPr>
          <w:b/>
          <w:bCs/>
          <w:u w:val="single"/>
        </w:rPr>
      </w:pPr>
      <w:r>
        <w:rPr>
          <w:b/>
          <w:bCs/>
          <w:u w:val="single"/>
        </w:rPr>
        <w:t>AXE 2 :  OPTIMISER L'ORIENTATION AU SERVICE DE TOUS</w:t>
      </w:r>
    </w:p>
    <w:p w:rsidR="00A17DCD" w:rsidRDefault="00A17DCD" w:rsidP="00A17DCD">
      <w:pPr>
        <w:tabs>
          <w:tab w:val="left" w:pos="1060"/>
        </w:tabs>
        <w:rPr>
          <w:bCs/>
          <w:u w:val="single"/>
        </w:rPr>
      </w:pPr>
      <w:r>
        <w:rPr>
          <w:bCs/>
          <w:sz w:val="28"/>
          <w:szCs w:val="28"/>
        </w:rPr>
        <w:t xml:space="preserve">         </w:t>
      </w:r>
      <w:r>
        <w:rPr>
          <w:bCs/>
          <w:u w:val="single"/>
        </w:rPr>
        <w:t>Objectifs Opérationnels :</w:t>
      </w:r>
    </w:p>
    <w:p w:rsidR="00A17DCD" w:rsidRDefault="00A17DCD" w:rsidP="00A17DCD">
      <w:pPr>
        <w:tabs>
          <w:tab w:val="left" w:pos="1060"/>
        </w:tabs>
        <w:rPr>
          <w:bCs/>
          <w:u w:val="single"/>
        </w:rPr>
      </w:pPr>
    </w:p>
    <w:p w:rsidR="00A17DCD" w:rsidRDefault="00A17DCD" w:rsidP="00A17DCD">
      <w:pPr>
        <w:numPr>
          <w:ilvl w:val="0"/>
          <w:numId w:val="3"/>
        </w:numPr>
        <w:tabs>
          <w:tab w:val="left" w:pos="1060"/>
        </w:tabs>
        <w:rPr>
          <w:bCs/>
        </w:rPr>
      </w:pPr>
      <w:r>
        <w:rPr>
          <w:bCs/>
        </w:rPr>
        <w:t>Renforcer la Politique documentaire liée à l'orientation</w:t>
      </w:r>
    </w:p>
    <w:p w:rsidR="00A17DCD" w:rsidRDefault="00A17DCD" w:rsidP="00A17DCD">
      <w:pPr>
        <w:numPr>
          <w:ilvl w:val="0"/>
          <w:numId w:val="3"/>
        </w:numPr>
        <w:tabs>
          <w:tab w:val="left" w:pos="1060"/>
        </w:tabs>
        <w:rPr>
          <w:bCs/>
        </w:rPr>
      </w:pPr>
      <w:r>
        <w:rPr>
          <w:bCs/>
        </w:rPr>
        <w:t>Améliorer l'orientation des élèves</w:t>
      </w:r>
    </w:p>
    <w:p w:rsidR="00A17DCD" w:rsidRDefault="00A17DCD" w:rsidP="00A17DCD">
      <w:pPr>
        <w:numPr>
          <w:ilvl w:val="0"/>
          <w:numId w:val="3"/>
        </w:numPr>
        <w:tabs>
          <w:tab w:val="left" w:pos="1060"/>
        </w:tabs>
        <w:rPr>
          <w:bCs/>
        </w:rPr>
      </w:pPr>
      <w:r>
        <w:rPr>
          <w:bCs/>
        </w:rPr>
        <w:t>Découverte des métiers</w:t>
      </w:r>
    </w:p>
    <w:p w:rsidR="00A17DCD" w:rsidRDefault="00A17DCD" w:rsidP="00A17DCD">
      <w:pPr>
        <w:numPr>
          <w:ilvl w:val="0"/>
          <w:numId w:val="3"/>
        </w:numPr>
        <w:tabs>
          <w:tab w:val="left" w:pos="1060"/>
        </w:tabs>
        <w:rPr>
          <w:bCs/>
        </w:rPr>
      </w:pPr>
      <w:r>
        <w:rPr>
          <w:bCs/>
        </w:rPr>
        <w:t>Découverte des métiers et formations</w:t>
      </w:r>
    </w:p>
    <w:p w:rsidR="00A17DCD" w:rsidRDefault="00A17DCD" w:rsidP="00A17DCD">
      <w:pPr>
        <w:numPr>
          <w:ilvl w:val="0"/>
          <w:numId w:val="3"/>
        </w:numPr>
        <w:tabs>
          <w:tab w:val="left" w:pos="1060"/>
        </w:tabs>
        <w:rPr>
          <w:bCs/>
        </w:rPr>
      </w:pPr>
      <w:r>
        <w:rPr>
          <w:bCs/>
        </w:rPr>
        <w:t>Améliorer l'information auprès des familles sur les différentes options et orientations possible au collège</w:t>
      </w:r>
    </w:p>
    <w:p w:rsidR="00A17DCD" w:rsidRDefault="00A17DCD" w:rsidP="00A17DCD">
      <w:pPr>
        <w:tabs>
          <w:tab w:val="left" w:pos="1060"/>
        </w:tabs>
        <w:rPr>
          <w:bCs/>
        </w:rPr>
      </w:pPr>
    </w:p>
    <w:p w:rsidR="00A17DCD" w:rsidRDefault="00A17DCD" w:rsidP="00A17DCD">
      <w:pPr>
        <w:tabs>
          <w:tab w:val="left" w:pos="1060"/>
        </w:tabs>
        <w:rPr>
          <w:b/>
          <w:bCs/>
          <w:u w:val="single"/>
        </w:rPr>
      </w:pPr>
      <w:r>
        <w:rPr>
          <w:b/>
          <w:bCs/>
          <w:u w:val="single"/>
        </w:rPr>
        <w:t>AXE 3 :  FAVORISER LA REUSSITE POUR TOUS</w:t>
      </w:r>
    </w:p>
    <w:p w:rsidR="00A17DCD" w:rsidRDefault="00A17DCD" w:rsidP="00A17DCD">
      <w:pPr>
        <w:tabs>
          <w:tab w:val="left" w:pos="1060"/>
        </w:tabs>
        <w:rPr>
          <w:bCs/>
          <w:u w:val="single"/>
        </w:rPr>
      </w:pPr>
      <w:r>
        <w:rPr>
          <w:bCs/>
        </w:rPr>
        <w:t xml:space="preserve">          </w:t>
      </w:r>
      <w:r>
        <w:rPr>
          <w:bCs/>
          <w:u w:val="single"/>
        </w:rPr>
        <w:t>Objectifs Opérationnels :</w:t>
      </w:r>
    </w:p>
    <w:p w:rsidR="00A17DCD" w:rsidRDefault="00A17DCD" w:rsidP="00A17DCD">
      <w:pPr>
        <w:tabs>
          <w:tab w:val="left" w:pos="1060"/>
        </w:tabs>
        <w:rPr>
          <w:bCs/>
          <w:u w:val="single"/>
        </w:rPr>
      </w:pP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Etablir des modalités  adaptées d'accès au CDI en tant que centre de connaissance et de culture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Renforcer le travail en Salle d'étude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Mise en place d'une Salle d'animation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Création du Foyer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Proposer des acquisitions documentaires adaptées à la diversité des élèves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Proposer des acquisitions documentaires adaptées à la spécificité de l'offre d'enseignement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/>
          <w:bCs/>
          <w:sz w:val="28"/>
          <w:szCs w:val="28"/>
          <w:u w:val="single"/>
        </w:rPr>
      </w:pPr>
      <w:r>
        <w:rPr>
          <w:bCs/>
        </w:rPr>
        <w:t>Développer le fonds documentaire numérique : supports audio-visuels et abonnements numériques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Mettre à disposition des élèves des ressources documentaires en dehors du CDI : salles de classe, salles d'étude, infirmerie, COP …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Former les élèves à la recherche, à la production, au stockage et à la diffusion de l'information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Former les élèves à un usage responsable des outils du numérique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Mettre en place et pérenniser les ateliers artistiques et culturels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Participer aux actions artistiques et culturelles proposées par la DAAC (Livre mon Ami, Dix mots de la langue française, Collège au cinéma …)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Intégrer les élèves du collège de Paiamboué et de Poya au dispositif expérimental de la Prepa Pro.</w:t>
      </w:r>
    </w:p>
    <w:p w:rsidR="00A17DCD" w:rsidRDefault="00A17DCD" w:rsidP="00A17DCD">
      <w:pPr>
        <w:numPr>
          <w:ilvl w:val="0"/>
          <w:numId w:val="4"/>
        </w:numPr>
        <w:tabs>
          <w:tab w:val="left" w:pos="1060"/>
        </w:tabs>
        <w:rPr>
          <w:bCs/>
        </w:rPr>
      </w:pPr>
      <w:r>
        <w:rPr>
          <w:bCs/>
        </w:rPr>
        <w:t>Intégrer les élèves de Paiamboué aux sections sportives Football et Natation du collège de KONE.</w:t>
      </w:r>
    </w:p>
    <w:p w:rsidR="00A17DCD" w:rsidRDefault="00A17DCD" w:rsidP="00A17DCD">
      <w:pPr>
        <w:tabs>
          <w:tab w:val="left" w:pos="1060"/>
        </w:tabs>
        <w:rPr>
          <w:b/>
          <w:bCs/>
          <w:sz w:val="28"/>
          <w:szCs w:val="28"/>
          <w:u w:val="single"/>
        </w:rPr>
      </w:pPr>
    </w:p>
    <w:p w:rsidR="00734F72" w:rsidRDefault="00734F72"/>
    <w:sectPr w:rsidR="00734F72" w:rsidSect="00A17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B48"/>
    <w:multiLevelType w:val="hybridMultilevel"/>
    <w:tmpl w:val="A94AFCBC"/>
    <w:lvl w:ilvl="0" w:tplc="D4F8E1CA">
      <w:start w:val="1"/>
      <w:numFmt w:val="decimal"/>
      <w:lvlText w:val="%1-"/>
      <w:lvlJc w:val="left"/>
      <w:pPr>
        <w:ind w:left="735" w:hanging="360"/>
      </w:pPr>
      <w:rPr>
        <w:sz w:val="24"/>
      </w:rPr>
    </w:lvl>
    <w:lvl w:ilvl="1" w:tplc="040C0019">
      <w:start w:val="1"/>
      <w:numFmt w:val="lowerLetter"/>
      <w:lvlText w:val="%2."/>
      <w:lvlJc w:val="left"/>
      <w:pPr>
        <w:ind w:left="1455" w:hanging="360"/>
      </w:pPr>
    </w:lvl>
    <w:lvl w:ilvl="2" w:tplc="040C001B">
      <w:start w:val="1"/>
      <w:numFmt w:val="lowerRoman"/>
      <w:lvlText w:val="%3."/>
      <w:lvlJc w:val="right"/>
      <w:pPr>
        <w:ind w:left="2175" w:hanging="180"/>
      </w:pPr>
    </w:lvl>
    <w:lvl w:ilvl="3" w:tplc="040C000F">
      <w:start w:val="1"/>
      <w:numFmt w:val="decimal"/>
      <w:lvlText w:val="%4."/>
      <w:lvlJc w:val="left"/>
      <w:pPr>
        <w:ind w:left="2895" w:hanging="360"/>
      </w:pPr>
    </w:lvl>
    <w:lvl w:ilvl="4" w:tplc="040C0019">
      <w:start w:val="1"/>
      <w:numFmt w:val="lowerLetter"/>
      <w:lvlText w:val="%5."/>
      <w:lvlJc w:val="left"/>
      <w:pPr>
        <w:ind w:left="3615" w:hanging="360"/>
      </w:pPr>
    </w:lvl>
    <w:lvl w:ilvl="5" w:tplc="040C001B">
      <w:start w:val="1"/>
      <w:numFmt w:val="lowerRoman"/>
      <w:lvlText w:val="%6."/>
      <w:lvlJc w:val="right"/>
      <w:pPr>
        <w:ind w:left="4335" w:hanging="180"/>
      </w:pPr>
    </w:lvl>
    <w:lvl w:ilvl="6" w:tplc="040C000F">
      <w:start w:val="1"/>
      <w:numFmt w:val="decimal"/>
      <w:lvlText w:val="%7."/>
      <w:lvlJc w:val="left"/>
      <w:pPr>
        <w:ind w:left="5055" w:hanging="360"/>
      </w:pPr>
    </w:lvl>
    <w:lvl w:ilvl="7" w:tplc="040C0019">
      <w:start w:val="1"/>
      <w:numFmt w:val="lowerLetter"/>
      <w:lvlText w:val="%8."/>
      <w:lvlJc w:val="left"/>
      <w:pPr>
        <w:ind w:left="5775" w:hanging="360"/>
      </w:pPr>
    </w:lvl>
    <w:lvl w:ilvl="8" w:tplc="040C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42C6EB5"/>
    <w:multiLevelType w:val="hybridMultilevel"/>
    <w:tmpl w:val="9A7E7E34"/>
    <w:lvl w:ilvl="0" w:tplc="1360AC08">
      <w:start w:val="1"/>
      <w:numFmt w:val="decimal"/>
      <w:lvlText w:val="%1-"/>
      <w:lvlJc w:val="left"/>
      <w:pPr>
        <w:ind w:left="795" w:hanging="360"/>
      </w:pPr>
      <w:rPr>
        <w:b w:val="0"/>
        <w:strike w:val="0"/>
        <w:dstrike w:val="0"/>
        <w:sz w:val="24"/>
        <w:szCs w:val="24"/>
        <w:u w:val="none" w:color="000000"/>
        <w:effect w:val="none"/>
      </w:rPr>
    </w:lvl>
    <w:lvl w:ilvl="1" w:tplc="040C0019">
      <w:start w:val="1"/>
      <w:numFmt w:val="lowerLetter"/>
      <w:lvlText w:val="%2."/>
      <w:lvlJc w:val="left"/>
      <w:pPr>
        <w:ind w:left="1515" w:hanging="360"/>
      </w:pPr>
    </w:lvl>
    <w:lvl w:ilvl="2" w:tplc="040C001B">
      <w:start w:val="1"/>
      <w:numFmt w:val="lowerRoman"/>
      <w:lvlText w:val="%3."/>
      <w:lvlJc w:val="right"/>
      <w:pPr>
        <w:ind w:left="2235" w:hanging="180"/>
      </w:pPr>
    </w:lvl>
    <w:lvl w:ilvl="3" w:tplc="040C000F">
      <w:start w:val="1"/>
      <w:numFmt w:val="decimal"/>
      <w:lvlText w:val="%4."/>
      <w:lvlJc w:val="left"/>
      <w:pPr>
        <w:ind w:left="2955" w:hanging="360"/>
      </w:pPr>
    </w:lvl>
    <w:lvl w:ilvl="4" w:tplc="040C0019">
      <w:start w:val="1"/>
      <w:numFmt w:val="lowerLetter"/>
      <w:lvlText w:val="%5."/>
      <w:lvlJc w:val="left"/>
      <w:pPr>
        <w:ind w:left="3675" w:hanging="360"/>
      </w:pPr>
    </w:lvl>
    <w:lvl w:ilvl="5" w:tplc="040C001B">
      <w:start w:val="1"/>
      <w:numFmt w:val="lowerRoman"/>
      <w:lvlText w:val="%6."/>
      <w:lvlJc w:val="right"/>
      <w:pPr>
        <w:ind w:left="4395" w:hanging="180"/>
      </w:pPr>
    </w:lvl>
    <w:lvl w:ilvl="6" w:tplc="040C000F">
      <w:start w:val="1"/>
      <w:numFmt w:val="decimal"/>
      <w:lvlText w:val="%7."/>
      <w:lvlJc w:val="left"/>
      <w:pPr>
        <w:ind w:left="5115" w:hanging="360"/>
      </w:pPr>
    </w:lvl>
    <w:lvl w:ilvl="7" w:tplc="040C0019">
      <w:start w:val="1"/>
      <w:numFmt w:val="lowerLetter"/>
      <w:lvlText w:val="%8."/>
      <w:lvlJc w:val="left"/>
      <w:pPr>
        <w:ind w:left="5835" w:hanging="360"/>
      </w:pPr>
    </w:lvl>
    <w:lvl w:ilvl="8" w:tplc="040C001B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0C77857"/>
    <w:multiLevelType w:val="hybridMultilevel"/>
    <w:tmpl w:val="2910C8C8"/>
    <w:lvl w:ilvl="0" w:tplc="D966CE12">
      <w:start w:val="1"/>
      <w:numFmt w:val="upperRoman"/>
      <w:lvlText w:val="%1-"/>
      <w:lvlJc w:val="left"/>
      <w:pPr>
        <w:ind w:left="3000" w:hanging="720"/>
      </w:pPr>
      <w:rPr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3360" w:hanging="360"/>
      </w:pPr>
    </w:lvl>
    <w:lvl w:ilvl="2" w:tplc="040C001B">
      <w:start w:val="1"/>
      <w:numFmt w:val="lowerRoman"/>
      <w:lvlText w:val="%3."/>
      <w:lvlJc w:val="right"/>
      <w:pPr>
        <w:ind w:left="4080" w:hanging="180"/>
      </w:pPr>
    </w:lvl>
    <w:lvl w:ilvl="3" w:tplc="040C000F">
      <w:start w:val="1"/>
      <w:numFmt w:val="decimal"/>
      <w:lvlText w:val="%4."/>
      <w:lvlJc w:val="left"/>
      <w:pPr>
        <w:ind w:left="4800" w:hanging="360"/>
      </w:pPr>
    </w:lvl>
    <w:lvl w:ilvl="4" w:tplc="040C0019">
      <w:start w:val="1"/>
      <w:numFmt w:val="lowerLetter"/>
      <w:lvlText w:val="%5."/>
      <w:lvlJc w:val="left"/>
      <w:pPr>
        <w:ind w:left="5520" w:hanging="360"/>
      </w:pPr>
    </w:lvl>
    <w:lvl w:ilvl="5" w:tplc="040C001B">
      <w:start w:val="1"/>
      <w:numFmt w:val="lowerRoman"/>
      <w:lvlText w:val="%6."/>
      <w:lvlJc w:val="right"/>
      <w:pPr>
        <w:ind w:left="6240" w:hanging="180"/>
      </w:pPr>
    </w:lvl>
    <w:lvl w:ilvl="6" w:tplc="040C000F">
      <w:start w:val="1"/>
      <w:numFmt w:val="decimal"/>
      <w:lvlText w:val="%7."/>
      <w:lvlJc w:val="left"/>
      <w:pPr>
        <w:ind w:left="6960" w:hanging="360"/>
      </w:pPr>
    </w:lvl>
    <w:lvl w:ilvl="7" w:tplc="040C0019">
      <w:start w:val="1"/>
      <w:numFmt w:val="lowerLetter"/>
      <w:lvlText w:val="%8."/>
      <w:lvlJc w:val="left"/>
      <w:pPr>
        <w:ind w:left="7680" w:hanging="360"/>
      </w:pPr>
    </w:lvl>
    <w:lvl w:ilvl="8" w:tplc="040C001B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52F120E9"/>
    <w:multiLevelType w:val="hybridMultilevel"/>
    <w:tmpl w:val="0F209A0E"/>
    <w:lvl w:ilvl="0" w:tplc="BA0CE7F4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CD"/>
    <w:rsid w:val="00734F72"/>
    <w:rsid w:val="00A17DCD"/>
    <w:rsid w:val="00D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CD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CD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CDI</cp:lastModifiedBy>
  <cp:revision>2</cp:revision>
  <dcterms:created xsi:type="dcterms:W3CDTF">2017-04-26T20:29:00Z</dcterms:created>
  <dcterms:modified xsi:type="dcterms:W3CDTF">2017-04-26T20:29:00Z</dcterms:modified>
</cp:coreProperties>
</file>