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A6B" w:rsidRPr="00A102E7" w:rsidRDefault="00297A0C" w:rsidP="007B4A6B">
      <w:pPr>
        <w:pStyle w:val="Titre1"/>
        <w:rPr>
          <w:rFonts w:ascii="Comic Sans MS" w:hAnsi="Comic Sans MS"/>
        </w:rPr>
      </w:pPr>
      <w:r>
        <w:rPr>
          <w:rFonts w:ascii="Comic Sans MS" w:hAnsi="Comic Sans MS"/>
        </w:rPr>
        <w:t xml:space="preserve">ANNEXE 1 : REGISTRE DES </w:t>
      </w:r>
      <w:r w:rsidR="007B4A6B" w:rsidRPr="00A102E7">
        <w:rPr>
          <w:rFonts w:ascii="Comic Sans MS" w:hAnsi="Comic Sans MS"/>
        </w:rPr>
        <w:t>PUNITIONS  ETSANCTIONS</w:t>
      </w:r>
    </w:p>
    <w:p w:rsidR="007B4A6B" w:rsidRPr="00A102E7" w:rsidRDefault="007B4A6B" w:rsidP="007B4A6B">
      <w:pPr>
        <w:pStyle w:val="Titre2"/>
        <w:rPr>
          <w:rFonts w:ascii="Comic Sans MS" w:hAnsi="Comic Sans MS"/>
        </w:rPr>
      </w:pPr>
      <w:r w:rsidRPr="00A102E7">
        <w:rPr>
          <w:rFonts w:ascii="Comic Sans MS" w:hAnsi="Comic Sans MS"/>
        </w:rPr>
        <w:t>LES  PUNITIONS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97"/>
        <w:gridCol w:w="3118"/>
        <w:gridCol w:w="5387"/>
      </w:tblGrid>
      <w:tr w:rsidR="00750507" w:rsidRPr="00A102E7" w:rsidTr="00297A0C">
        <w:trPr>
          <w:cantSplit/>
        </w:trPr>
        <w:tc>
          <w:tcPr>
            <w:tcW w:w="2197" w:type="dxa"/>
            <w:tcBorders>
              <w:top w:val="double" w:sz="4" w:space="0" w:color="auto"/>
              <w:bottom w:val="double" w:sz="4" w:space="0" w:color="auto"/>
            </w:tcBorders>
            <w:shd w:val="pct5" w:color="auto" w:fill="FFFFFF"/>
            <w:vAlign w:val="center"/>
          </w:tcPr>
          <w:p w:rsidR="00750507" w:rsidRPr="00A102E7" w:rsidRDefault="00750507">
            <w:pPr>
              <w:jc w:val="center"/>
              <w:rPr>
                <w:rFonts w:ascii="Comic Sans MS" w:hAnsi="Comic Sans MS"/>
                <w:i/>
                <w:sz w:val="18"/>
                <w:szCs w:val="18"/>
              </w:rPr>
            </w:pPr>
            <w:r w:rsidRPr="00A102E7">
              <w:rPr>
                <w:rFonts w:ascii="Comic Sans MS" w:hAnsi="Comic Sans MS"/>
                <w:i/>
                <w:sz w:val="18"/>
                <w:szCs w:val="18"/>
              </w:rPr>
              <w:t>Désignation</w:t>
            </w:r>
          </w:p>
        </w:tc>
        <w:tc>
          <w:tcPr>
            <w:tcW w:w="3118" w:type="dxa"/>
            <w:tcBorders>
              <w:top w:val="double" w:sz="4" w:space="0" w:color="auto"/>
              <w:bottom w:val="double" w:sz="4" w:space="0" w:color="auto"/>
            </w:tcBorders>
            <w:shd w:val="pct5" w:color="auto" w:fill="FFFFFF"/>
            <w:vAlign w:val="center"/>
          </w:tcPr>
          <w:p w:rsidR="00750507" w:rsidRPr="00A102E7" w:rsidRDefault="00750507">
            <w:pPr>
              <w:jc w:val="center"/>
              <w:rPr>
                <w:rFonts w:ascii="Comic Sans MS" w:hAnsi="Comic Sans MS"/>
                <w:i/>
                <w:sz w:val="16"/>
              </w:rPr>
            </w:pPr>
            <w:r w:rsidRPr="00A102E7">
              <w:rPr>
                <w:rFonts w:ascii="Comic Sans MS" w:hAnsi="Comic Sans MS"/>
                <w:i/>
                <w:sz w:val="16"/>
              </w:rPr>
              <w:t>Circonstances</w:t>
            </w:r>
          </w:p>
        </w:tc>
        <w:tc>
          <w:tcPr>
            <w:tcW w:w="5387" w:type="dxa"/>
            <w:tcBorders>
              <w:top w:val="double" w:sz="4" w:space="0" w:color="auto"/>
              <w:bottom w:val="double" w:sz="4" w:space="0" w:color="auto"/>
              <w:right w:val="double" w:sz="4" w:space="0" w:color="auto"/>
            </w:tcBorders>
            <w:shd w:val="pct5" w:color="auto" w:fill="FFFFFF"/>
            <w:vAlign w:val="center"/>
          </w:tcPr>
          <w:p w:rsidR="00750507" w:rsidRPr="00A102E7" w:rsidRDefault="00750507">
            <w:pPr>
              <w:jc w:val="center"/>
              <w:rPr>
                <w:rFonts w:ascii="Comic Sans MS" w:hAnsi="Comic Sans MS"/>
                <w:i/>
                <w:sz w:val="16"/>
              </w:rPr>
            </w:pPr>
            <w:r w:rsidRPr="00A102E7">
              <w:rPr>
                <w:rFonts w:ascii="Comic Sans MS" w:hAnsi="Comic Sans MS"/>
                <w:i/>
                <w:sz w:val="16"/>
              </w:rPr>
              <w:t>Forme</w:t>
            </w:r>
          </w:p>
        </w:tc>
      </w:tr>
      <w:tr w:rsidR="00750507" w:rsidRPr="00A102E7" w:rsidTr="00297A0C">
        <w:trPr>
          <w:cantSplit/>
        </w:trPr>
        <w:tc>
          <w:tcPr>
            <w:tcW w:w="2197" w:type="dxa"/>
            <w:tcBorders>
              <w:top w:val="double" w:sz="4" w:space="0" w:color="auto"/>
              <w:bottom w:val="double" w:sz="4" w:space="0" w:color="auto"/>
            </w:tcBorders>
            <w:vAlign w:val="center"/>
          </w:tcPr>
          <w:p w:rsidR="00750507" w:rsidRPr="00A102E7" w:rsidRDefault="00750507">
            <w:pPr>
              <w:rPr>
                <w:rFonts w:ascii="Comic Sans MS" w:hAnsi="Comic Sans MS"/>
                <w:i/>
                <w:sz w:val="18"/>
                <w:szCs w:val="18"/>
              </w:rPr>
            </w:pPr>
            <w:r w:rsidRPr="00A102E7">
              <w:rPr>
                <w:rFonts w:ascii="Comic Sans MS" w:hAnsi="Comic Sans MS"/>
                <w:i/>
                <w:sz w:val="18"/>
                <w:szCs w:val="18"/>
              </w:rPr>
              <w:t>Réprimande orale ou écrite</w:t>
            </w:r>
          </w:p>
        </w:tc>
        <w:tc>
          <w:tcPr>
            <w:tcW w:w="3118" w:type="dxa"/>
            <w:tcBorders>
              <w:top w:val="double" w:sz="4" w:space="0" w:color="auto"/>
              <w:bottom w:val="double" w:sz="4" w:space="0" w:color="auto"/>
            </w:tcBorders>
            <w:vAlign w:val="center"/>
          </w:tcPr>
          <w:p w:rsidR="00750507" w:rsidRPr="00A102E7" w:rsidRDefault="00750507" w:rsidP="000D01EB">
            <w:pPr>
              <w:jc w:val="both"/>
              <w:rPr>
                <w:rFonts w:ascii="Comic Sans MS" w:hAnsi="Comic Sans MS"/>
                <w:i/>
                <w:sz w:val="16"/>
              </w:rPr>
            </w:pPr>
            <w:r w:rsidRPr="00A102E7">
              <w:rPr>
                <w:rFonts w:ascii="Comic Sans MS" w:hAnsi="Comic Sans MS"/>
                <w:i/>
                <w:sz w:val="16"/>
              </w:rPr>
              <w:t>Elle est infligée pour un manquement mineur aux obligations des élèves. Elle sanctionne une première faute légère (bousculade pendant un jeu,  attitude désinvolte, inattentions répétées …).</w:t>
            </w:r>
          </w:p>
        </w:tc>
        <w:tc>
          <w:tcPr>
            <w:tcW w:w="5387" w:type="dxa"/>
            <w:tcBorders>
              <w:top w:val="double" w:sz="4" w:space="0" w:color="auto"/>
              <w:bottom w:val="double" w:sz="4" w:space="0" w:color="auto"/>
              <w:right w:val="double" w:sz="4" w:space="0" w:color="auto"/>
            </w:tcBorders>
            <w:vAlign w:val="center"/>
          </w:tcPr>
          <w:p w:rsidR="00750507" w:rsidRPr="00A102E7" w:rsidRDefault="00750507" w:rsidP="000D01EB">
            <w:pPr>
              <w:jc w:val="both"/>
              <w:rPr>
                <w:rFonts w:ascii="Comic Sans MS" w:hAnsi="Comic Sans MS"/>
                <w:i/>
                <w:sz w:val="16"/>
              </w:rPr>
            </w:pPr>
            <w:r w:rsidRPr="00A102E7">
              <w:rPr>
                <w:rFonts w:ascii="Comic Sans MS" w:hAnsi="Comic Sans MS"/>
                <w:i/>
                <w:sz w:val="16"/>
              </w:rPr>
              <w:t xml:space="preserve">Tout adulte, membre de la communauté scolaire, </w:t>
            </w:r>
            <w:r>
              <w:rPr>
                <w:rFonts w:ascii="Comic Sans MS" w:hAnsi="Comic Sans MS"/>
                <w:i/>
                <w:sz w:val="16"/>
              </w:rPr>
              <w:t xml:space="preserve">hormis les ATOSS qui les demanderont au chef d’établissement, </w:t>
            </w:r>
            <w:r w:rsidRPr="00A102E7">
              <w:rPr>
                <w:rFonts w:ascii="Comic Sans MS" w:hAnsi="Comic Sans MS"/>
                <w:i/>
                <w:sz w:val="16"/>
              </w:rPr>
              <w:t>est habilité à donner une réprimande. Elle peut être orale ou écrite et, dans ce cas, elle est notifiée à la vie scolaire et portée sur le registre des punitions</w:t>
            </w:r>
            <w:r>
              <w:rPr>
                <w:rFonts w:ascii="Comic Sans MS" w:hAnsi="Comic Sans MS"/>
                <w:i/>
                <w:sz w:val="16"/>
              </w:rPr>
              <w:t xml:space="preserve"> (PRONOTE)</w:t>
            </w:r>
            <w:r w:rsidRPr="00A102E7">
              <w:rPr>
                <w:rFonts w:ascii="Comic Sans MS" w:hAnsi="Comic Sans MS"/>
                <w:i/>
                <w:sz w:val="16"/>
              </w:rPr>
              <w:t>.</w:t>
            </w:r>
          </w:p>
        </w:tc>
      </w:tr>
      <w:tr w:rsidR="00750507" w:rsidRPr="00A102E7" w:rsidTr="00297A0C">
        <w:trPr>
          <w:cantSplit/>
          <w:trHeight w:val="1283"/>
        </w:trPr>
        <w:tc>
          <w:tcPr>
            <w:tcW w:w="2197" w:type="dxa"/>
            <w:tcBorders>
              <w:top w:val="double" w:sz="4" w:space="0" w:color="auto"/>
              <w:bottom w:val="double" w:sz="4" w:space="0" w:color="auto"/>
            </w:tcBorders>
            <w:vAlign w:val="center"/>
          </w:tcPr>
          <w:p w:rsidR="00750507" w:rsidRPr="00A102E7" w:rsidRDefault="00750507">
            <w:pPr>
              <w:rPr>
                <w:rFonts w:ascii="Comic Sans MS" w:hAnsi="Comic Sans MS"/>
                <w:i/>
                <w:sz w:val="18"/>
                <w:szCs w:val="18"/>
              </w:rPr>
            </w:pPr>
            <w:r w:rsidRPr="00A102E7">
              <w:rPr>
                <w:rFonts w:ascii="Comic Sans MS" w:hAnsi="Comic Sans MS"/>
                <w:i/>
                <w:sz w:val="18"/>
                <w:szCs w:val="18"/>
              </w:rPr>
              <w:t>Avertissement écrit</w:t>
            </w:r>
          </w:p>
        </w:tc>
        <w:tc>
          <w:tcPr>
            <w:tcW w:w="3118" w:type="dxa"/>
            <w:tcBorders>
              <w:top w:val="double" w:sz="4" w:space="0" w:color="auto"/>
              <w:bottom w:val="double" w:sz="4" w:space="0" w:color="auto"/>
            </w:tcBorders>
            <w:vAlign w:val="center"/>
          </w:tcPr>
          <w:p w:rsidR="00750507" w:rsidRPr="00A102E7" w:rsidRDefault="00750507" w:rsidP="007B4A6B">
            <w:pPr>
              <w:jc w:val="both"/>
              <w:rPr>
                <w:rFonts w:ascii="Comic Sans MS" w:hAnsi="Comic Sans MS"/>
                <w:i/>
                <w:sz w:val="16"/>
              </w:rPr>
            </w:pPr>
            <w:r w:rsidRPr="00A102E7">
              <w:rPr>
                <w:rFonts w:ascii="Comic Sans MS" w:hAnsi="Comic Sans MS"/>
                <w:i/>
                <w:sz w:val="16"/>
              </w:rPr>
              <w:t xml:space="preserve">Il est attribué pour un manquement aux obligations de l’élève. </w:t>
            </w:r>
          </w:p>
        </w:tc>
        <w:tc>
          <w:tcPr>
            <w:tcW w:w="5387" w:type="dxa"/>
            <w:tcBorders>
              <w:top w:val="double" w:sz="4" w:space="0" w:color="auto"/>
              <w:bottom w:val="double" w:sz="4" w:space="0" w:color="auto"/>
              <w:right w:val="double" w:sz="4" w:space="0" w:color="auto"/>
            </w:tcBorders>
            <w:vAlign w:val="center"/>
          </w:tcPr>
          <w:p w:rsidR="00750507" w:rsidRPr="00A102E7" w:rsidRDefault="00750507" w:rsidP="000D01EB">
            <w:pPr>
              <w:jc w:val="both"/>
              <w:rPr>
                <w:rFonts w:ascii="Comic Sans MS" w:hAnsi="Comic Sans MS"/>
                <w:i/>
                <w:sz w:val="16"/>
              </w:rPr>
            </w:pPr>
            <w:r w:rsidRPr="00A102E7">
              <w:rPr>
                <w:rFonts w:ascii="Comic Sans MS" w:hAnsi="Comic Sans MS"/>
                <w:i/>
                <w:sz w:val="16"/>
              </w:rPr>
              <w:t xml:space="preserve">Tout adulte, membre de la communauté scolaire, </w:t>
            </w:r>
            <w:r>
              <w:rPr>
                <w:rFonts w:ascii="Comic Sans MS" w:hAnsi="Comic Sans MS"/>
                <w:i/>
                <w:sz w:val="16"/>
              </w:rPr>
              <w:t>hormis les ATOSS qui les demanderont au chef d’établissement,</w:t>
            </w:r>
            <w:r w:rsidRPr="00A102E7">
              <w:rPr>
                <w:rFonts w:ascii="Comic Sans MS" w:hAnsi="Comic Sans MS"/>
                <w:i/>
                <w:sz w:val="16"/>
              </w:rPr>
              <w:t xml:space="preserve">est habilité à donner un avertissement après une première reprimande. Il est notifié à la famille par le biais du carnet de correspondance </w:t>
            </w:r>
            <w:r>
              <w:rPr>
                <w:rFonts w:ascii="Comic Sans MS" w:hAnsi="Comic Sans MS"/>
                <w:i/>
                <w:sz w:val="16"/>
              </w:rPr>
              <w:t xml:space="preserve">par le personnel qui l’inflige </w:t>
            </w:r>
            <w:r w:rsidRPr="00A102E7">
              <w:rPr>
                <w:rFonts w:ascii="Comic Sans MS" w:hAnsi="Comic Sans MS"/>
                <w:i/>
                <w:sz w:val="16"/>
              </w:rPr>
              <w:t>et porté sur le registre des punitions</w:t>
            </w:r>
            <w:r>
              <w:rPr>
                <w:rFonts w:ascii="Comic Sans MS" w:hAnsi="Comic Sans MS"/>
                <w:i/>
                <w:sz w:val="16"/>
              </w:rPr>
              <w:t xml:space="preserve"> (PRONOTE)</w:t>
            </w:r>
            <w:r w:rsidRPr="00A102E7">
              <w:rPr>
                <w:rFonts w:ascii="Comic Sans MS" w:hAnsi="Comic Sans MS"/>
                <w:i/>
                <w:sz w:val="16"/>
              </w:rPr>
              <w:t>.</w:t>
            </w:r>
          </w:p>
        </w:tc>
      </w:tr>
      <w:tr w:rsidR="00750507" w:rsidRPr="00A102E7" w:rsidTr="00297A0C">
        <w:trPr>
          <w:cantSplit/>
          <w:trHeight w:val="1543"/>
        </w:trPr>
        <w:tc>
          <w:tcPr>
            <w:tcW w:w="2197" w:type="dxa"/>
            <w:tcBorders>
              <w:top w:val="double" w:sz="4" w:space="0" w:color="auto"/>
              <w:bottom w:val="double" w:sz="4" w:space="0" w:color="auto"/>
            </w:tcBorders>
            <w:vAlign w:val="center"/>
          </w:tcPr>
          <w:p w:rsidR="00750507" w:rsidRPr="00A102E7" w:rsidRDefault="00750507">
            <w:pPr>
              <w:rPr>
                <w:rFonts w:ascii="Comic Sans MS" w:hAnsi="Comic Sans MS"/>
                <w:i/>
                <w:sz w:val="18"/>
                <w:szCs w:val="18"/>
              </w:rPr>
            </w:pPr>
            <w:r w:rsidRPr="00A102E7">
              <w:rPr>
                <w:rFonts w:ascii="Comic Sans MS" w:hAnsi="Comic Sans MS"/>
                <w:i/>
                <w:sz w:val="18"/>
                <w:szCs w:val="18"/>
              </w:rPr>
              <w:t xml:space="preserve">Devoir supplémentaire </w:t>
            </w:r>
          </w:p>
        </w:tc>
        <w:tc>
          <w:tcPr>
            <w:tcW w:w="3118" w:type="dxa"/>
            <w:tcBorders>
              <w:top w:val="double" w:sz="4" w:space="0" w:color="auto"/>
              <w:bottom w:val="double" w:sz="4" w:space="0" w:color="auto"/>
            </w:tcBorders>
            <w:vAlign w:val="center"/>
          </w:tcPr>
          <w:p w:rsidR="00750507" w:rsidRPr="00A102E7" w:rsidRDefault="00750507">
            <w:pPr>
              <w:jc w:val="both"/>
              <w:rPr>
                <w:rFonts w:ascii="Comic Sans MS" w:hAnsi="Comic Sans MS"/>
                <w:i/>
                <w:sz w:val="16"/>
              </w:rPr>
            </w:pPr>
            <w:r w:rsidRPr="00A102E7">
              <w:rPr>
                <w:rFonts w:ascii="Comic Sans MS" w:hAnsi="Comic Sans MS"/>
                <w:i/>
                <w:sz w:val="16"/>
              </w:rPr>
              <w:t>Cette punition est réservée aux manques de travail en général (que ce soit en cours ou en étude).</w:t>
            </w:r>
          </w:p>
        </w:tc>
        <w:tc>
          <w:tcPr>
            <w:tcW w:w="5387" w:type="dxa"/>
            <w:tcBorders>
              <w:top w:val="double" w:sz="4" w:space="0" w:color="auto"/>
              <w:bottom w:val="double" w:sz="4" w:space="0" w:color="auto"/>
              <w:right w:val="double" w:sz="4" w:space="0" w:color="auto"/>
            </w:tcBorders>
            <w:vAlign w:val="center"/>
          </w:tcPr>
          <w:p w:rsidR="00750507" w:rsidRPr="00A102E7" w:rsidRDefault="00750507">
            <w:pPr>
              <w:jc w:val="both"/>
              <w:rPr>
                <w:rFonts w:ascii="Comic Sans MS" w:hAnsi="Comic Sans MS"/>
                <w:i/>
                <w:sz w:val="16"/>
              </w:rPr>
            </w:pPr>
            <w:r w:rsidRPr="00A102E7">
              <w:rPr>
                <w:rFonts w:ascii="Comic Sans MS" w:hAnsi="Comic Sans MS"/>
                <w:i/>
                <w:sz w:val="16"/>
              </w:rPr>
              <w:t>Un devoir supplémentaire peut être infligé par un surveillant ou par un professeur. Il ne peut pas prendre la forme d’un acte répétitif (lignes) sauf à avoir valeur pédagogique de mémorisation (théorème, leçon, règle). Il vise au comblement d’une lacune de l’élève. Il est corrigé par celui qui a infligé la punition</w:t>
            </w:r>
            <w:r>
              <w:rPr>
                <w:rFonts w:ascii="Comic Sans MS" w:hAnsi="Comic Sans MS"/>
                <w:i/>
                <w:sz w:val="16"/>
              </w:rPr>
              <w:t xml:space="preserve"> et inscrit au registre des punitions (PRONOTE).</w:t>
            </w:r>
          </w:p>
        </w:tc>
      </w:tr>
      <w:tr w:rsidR="00750507" w:rsidRPr="00A102E7" w:rsidTr="00297A0C">
        <w:trPr>
          <w:cantSplit/>
          <w:trHeight w:val="1524"/>
        </w:trPr>
        <w:tc>
          <w:tcPr>
            <w:tcW w:w="2197" w:type="dxa"/>
            <w:tcBorders>
              <w:top w:val="double" w:sz="4" w:space="0" w:color="auto"/>
              <w:bottom w:val="double" w:sz="4" w:space="0" w:color="auto"/>
            </w:tcBorders>
            <w:vAlign w:val="center"/>
          </w:tcPr>
          <w:p w:rsidR="00750507" w:rsidRPr="00A102E7" w:rsidRDefault="00750507">
            <w:pPr>
              <w:rPr>
                <w:rFonts w:ascii="Comic Sans MS" w:hAnsi="Comic Sans MS"/>
                <w:i/>
                <w:sz w:val="18"/>
                <w:szCs w:val="18"/>
              </w:rPr>
            </w:pPr>
            <w:r w:rsidRPr="00A102E7">
              <w:rPr>
                <w:rFonts w:ascii="Comic Sans MS" w:hAnsi="Comic Sans MS"/>
                <w:i/>
                <w:sz w:val="18"/>
                <w:szCs w:val="18"/>
              </w:rPr>
              <w:t xml:space="preserve">La retenue </w:t>
            </w:r>
          </w:p>
        </w:tc>
        <w:tc>
          <w:tcPr>
            <w:tcW w:w="3118" w:type="dxa"/>
            <w:tcBorders>
              <w:top w:val="double" w:sz="4" w:space="0" w:color="auto"/>
              <w:bottom w:val="double" w:sz="4" w:space="0" w:color="auto"/>
            </w:tcBorders>
            <w:vAlign w:val="center"/>
          </w:tcPr>
          <w:p w:rsidR="00750507" w:rsidRPr="00A102E7" w:rsidRDefault="00750507">
            <w:pPr>
              <w:jc w:val="both"/>
              <w:rPr>
                <w:rFonts w:ascii="Comic Sans MS" w:hAnsi="Comic Sans MS"/>
                <w:i/>
                <w:sz w:val="16"/>
              </w:rPr>
            </w:pPr>
            <w:r w:rsidRPr="00A102E7">
              <w:rPr>
                <w:rFonts w:ascii="Comic Sans MS" w:hAnsi="Comic Sans MS"/>
                <w:i/>
                <w:sz w:val="16"/>
              </w:rPr>
              <w:t>Cette punition est attribuée après récidive pour manquement grave aux obligations scolaires en liaison avec le comportement ou le travail.</w:t>
            </w:r>
          </w:p>
        </w:tc>
        <w:tc>
          <w:tcPr>
            <w:tcW w:w="5387" w:type="dxa"/>
            <w:tcBorders>
              <w:top w:val="double" w:sz="4" w:space="0" w:color="auto"/>
              <w:bottom w:val="double" w:sz="4" w:space="0" w:color="auto"/>
              <w:right w:val="double" w:sz="4" w:space="0" w:color="auto"/>
            </w:tcBorders>
            <w:vAlign w:val="center"/>
          </w:tcPr>
          <w:p w:rsidR="00750507" w:rsidRPr="00A102E7" w:rsidRDefault="00750507" w:rsidP="00750507">
            <w:pPr>
              <w:jc w:val="both"/>
              <w:rPr>
                <w:rFonts w:ascii="Comic Sans MS" w:hAnsi="Comic Sans MS"/>
                <w:i/>
                <w:sz w:val="16"/>
              </w:rPr>
            </w:pPr>
            <w:r w:rsidRPr="00A102E7">
              <w:rPr>
                <w:rFonts w:ascii="Comic Sans MS" w:hAnsi="Comic Sans MS"/>
                <w:i/>
                <w:sz w:val="16"/>
              </w:rPr>
              <w:t xml:space="preserve">L’élève concerné est </w:t>
            </w:r>
            <w:r>
              <w:rPr>
                <w:rFonts w:ascii="Comic Sans MS" w:hAnsi="Comic Sans MS"/>
                <w:i/>
                <w:sz w:val="16"/>
              </w:rPr>
              <w:t>pris en charge par le prof qui le punit (ou un membre de l’équipe pédagogique).</w:t>
            </w:r>
            <w:r w:rsidRPr="00A102E7">
              <w:rPr>
                <w:rFonts w:ascii="Comic Sans MS" w:hAnsi="Comic Sans MS"/>
                <w:i/>
                <w:sz w:val="16"/>
              </w:rPr>
              <w:t xml:space="preserve"> Les circonstances de l’attribution de la punition sont motivées par écrit </w:t>
            </w:r>
            <w:r>
              <w:rPr>
                <w:rFonts w:ascii="Comic Sans MS" w:hAnsi="Comic Sans MS"/>
                <w:i/>
                <w:sz w:val="16"/>
              </w:rPr>
              <w:t>dans</w:t>
            </w:r>
            <w:r w:rsidRPr="00A102E7">
              <w:rPr>
                <w:rFonts w:ascii="Comic Sans MS" w:hAnsi="Comic Sans MS"/>
                <w:i/>
                <w:sz w:val="16"/>
              </w:rPr>
              <w:t xml:space="preserve"> un rapport et </w:t>
            </w:r>
            <w:r>
              <w:rPr>
                <w:rFonts w:ascii="Comic Sans MS" w:hAnsi="Comic Sans MS"/>
                <w:i/>
                <w:sz w:val="16"/>
              </w:rPr>
              <w:t>inscrites</w:t>
            </w:r>
            <w:r w:rsidRPr="00A102E7">
              <w:rPr>
                <w:rFonts w:ascii="Comic Sans MS" w:hAnsi="Comic Sans MS"/>
                <w:i/>
                <w:sz w:val="16"/>
              </w:rPr>
              <w:t xml:space="preserve"> au registre des punitions</w:t>
            </w:r>
            <w:r>
              <w:rPr>
                <w:rFonts w:ascii="Comic Sans MS" w:hAnsi="Comic Sans MS"/>
                <w:i/>
                <w:sz w:val="16"/>
              </w:rPr>
              <w:t xml:space="preserve"> (PRONOTE). La famille  est informée</w:t>
            </w:r>
            <w:r w:rsidRPr="00A102E7">
              <w:rPr>
                <w:rFonts w:ascii="Comic Sans MS" w:hAnsi="Comic Sans MS"/>
                <w:i/>
                <w:sz w:val="16"/>
              </w:rPr>
              <w:t xml:space="preserve"> par écrit. Un travail en liaison avec la faute est donné à l’élève</w:t>
            </w:r>
            <w:r>
              <w:rPr>
                <w:rFonts w:ascii="Comic Sans MS" w:hAnsi="Comic Sans MS"/>
                <w:i/>
                <w:sz w:val="16"/>
              </w:rPr>
              <w:t xml:space="preserve"> et corrigé par le personnel qui a donné la punition</w:t>
            </w:r>
            <w:r w:rsidRPr="00A102E7">
              <w:rPr>
                <w:rFonts w:ascii="Comic Sans MS" w:hAnsi="Comic Sans MS"/>
                <w:i/>
                <w:sz w:val="16"/>
              </w:rPr>
              <w:t>.</w:t>
            </w:r>
          </w:p>
        </w:tc>
      </w:tr>
      <w:tr w:rsidR="00750507" w:rsidRPr="00A102E7" w:rsidTr="00297A0C">
        <w:trPr>
          <w:cantSplit/>
          <w:trHeight w:val="1247"/>
        </w:trPr>
        <w:tc>
          <w:tcPr>
            <w:tcW w:w="2197" w:type="dxa"/>
            <w:tcBorders>
              <w:top w:val="double" w:sz="4" w:space="0" w:color="auto"/>
              <w:bottom w:val="double" w:sz="4" w:space="0" w:color="auto"/>
            </w:tcBorders>
            <w:vAlign w:val="center"/>
          </w:tcPr>
          <w:p w:rsidR="00750507" w:rsidRPr="00A102E7" w:rsidRDefault="00750507">
            <w:pPr>
              <w:rPr>
                <w:rFonts w:ascii="Comic Sans MS" w:hAnsi="Comic Sans MS"/>
                <w:i/>
                <w:sz w:val="18"/>
                <w:szCs w:val="18"/>
              </w:rPr>
            </w:pPr>
            <w:r w:rsidRPr="00A102E7">
              <w:rPr>
                <w:rFonts w:ascii="Comic Sans MS" w:hAnsi="Comic Sans MS"/>
                <w:i/>
                <w:sz w:val="18"/>
                <w:szCs w:val="18"/>
              </w:rPr>
              <w:t>Exclusion ponctuelle des cours</w:t>
            </w:r>
          </w:p>
        </w:tc>
        <w:tc>
          <w:tcPr>
            <w:tcW w:w="3118" w:type="dxa"/>
            <w:tcBorders>
              <w:top w:val="double" w:sz="4" w:space="0" w:color="auto"/>
              <w:bottom w:val="double" w:sz="4" w:space="0" w:color="auto"/>
            </w:tcBorders>
            <w:vAlign w:val="center"/>
          </w:tcPr>
          <w:p w:rsidR="00750507" w:rsidRPr="00A102E7" w:rsidRDefault="00750507">
            <w:pPr>
              <w:jc w:val="both"/>
              <w:rPr>
                <w:rFonts w:ascii="Comic Sans MS" w:hAnsi="Comic Sans MS"/>
                <w:i/>
                <w:sz w:val="16"/>
              </w:rPr>
            </w:pPr>
            <w:r w:rsidRPr="00A102E7">
              <w:rPr>
                <w:rFonts w:ascii="Comic Sans MS" w:hAnsi="Comic Sans MS"/>
                <w:i/>
                <w:sz w:val="16"/>
              </w:rPr>
              <w:t xml:space="preserve">Elle prend effet en cas de comportements dangereux ou </w:t>
            </w:r>
            <w:r w:rsidRPr="00750507">
              <w:rPr>
                <w:rFonts w:ascii="Comic Sans MS" w:hAnsi="Comic Sans MS"/>
                <w:i/>
                <w:sz w:val="16"/>
              </w:rPr>
              <w:t>de troubles graves</w:t>
            </w:r>
            <w:r w:rsidRPr="00A102E7">
              <w:rPr>
                <w:rFonts w:ascii="Comic Sans MS" w:hAnsi="Comic Sans MS"/>
                <w:i/>
                <w:sz w:val="16"/>
              </w:rPr>
              <w:t>répétés  pendant le cours et qui nuisent au déroulement de ce dernier</w:t>
            </w:r>
            <w:r>
              <w:rPr>
                <w:rFonts w:ascii="Comic Sans MS" w:hAnsi="Comic Sans MS"/>
                <w:i/>
                <w:sz w:val="16"/>
              </w:rPr>
              <w:t xml:space="preserve"> (voir la fiche procedure d’exclusion de cours).</w:t>
            </w:r>
          </w:p>
        </w:tc>
        <w:tc>
          <w:tcPr>
            <w:tcW w:w="5387" w:type="dxa"/>
            <w:tcBorders>
              <w:top w:val="double" w:sz="4" w:space="0" w:color="auto"/>
              <w:bottom w:val="double" w:sz="4" w:space="0" w:color="auto"/>
              <w:right w:val="double" w:sz="4" w:space="0" w:color="auto"/>
            </w:tcBorders>
            <w:vAlign w:val="center"/>
          </w:tcPr>
          <w:p w:rsidR="00750507" w:rsidRPr="00A102E7" w:rsidRDefault="00750507" w:rsidP="000D01EB">
            <w:pPr>
              <w:jc w:val="both"/>
              <w:rPr>
                <w:rFonts w:ascii="Comic Sans MS" w:hAnsi="Comic Sans MS"/>
                <w:i/>
                <w:sz w:val="16"/>
              </w:rPr>
            </w:pPr>
            <w:r w:rsidRPr="00A102E7">
              <w:rPr>
                <w:rFonts w:ascii="Comic Sans MS" w:hAnsi="Comic Sans MS"/>
                <w:i/>
                <w:sz w:val="16"/>
              </w:rPr>
              <w:t>L’élève exclu est accompagné par un élève de la classe porteur du motif signé par le professeur et d’un travail à réaliser au bureau de la Vie Scolaire qui oriente l’élève sur le</w:t>
            </w:r>
            <w:r>
              <w:rPr>
                <w:rFonts w:ascii="Comic Sans MS" w:hAnsi="Comic Sans MS"/>
                <w:i/>
                <w:sz w:val="16"/>
              </w:rPr>
              <w:t xml:space="preserve"> bureau de la </w:t>
            </w:r>
            <w:r w:rsidRPr="00A102E7">
              <w:rPr>
                <w:rFonts w:ascii="Comic Sans MS" w:hAnsi="Comic Sans MS"/>
                <w:i/>
                <w:sz w:val="16"/>
              </w:rPr>
              <w:t>CPE qui reçoit l’élève et informe le Principal. L</w:t>
            </w:r>
            <w:r>
              <w:rPr>
                <w:rFonts w:ascii="Comic Sans MS" w:hAnsi="Comic Sans MS"/>
                <w:i/>
                <w:sz w:val="16"/>
              </w:rPr>
              <w:t>a</w:t>
            </w:r>
            <w:r w:rsidRPr="00A102E7">
              <w:rPr>
                <w:rFonts w:ascii="Comic Sans MS" w:hAnsi="Comic Sans MS"/>
                <w:i/>
                <w:sz w:val="16"/>
              </w:rPr>
              <w:t xml:space="preserve"> CPE et le professeur qui a exclu l’élève apprécient la suite à donner en lien avec le Principal.Le professeur contacte la famille. Le professeur principal est tenu informé. L’ exclusion est saisie sur le registre des punitions</w:t>
            </w:r>
            <w:r>
              <w:rPr>
                <w:rFonts w:ascii="Comic Sans MS" w:hAnsi="Comic Sans MS"/>
                <w:i/>
                <w:sz w:val="16"/>
              </w:rPr>
              <w:t xml:space="preserve"> (PRONOTE)</w:t>
            </w:r>
            <w:r w:rsidRPr="00A102E7">
              <w:rPr>
                <w:rFonts w:ascii="Comic Sans MS" w:hAnsi="Comic Sans MS"/>
                <w:i/>
                <w:sz w:val="16"/>
              </w:rPr>
              <w:t>.</w:t>
            </w:r>
          </w:p>
        </w:tc>
      </w:tr>
      <w:tr w:rsidR="00750507" w:rsidRPr="00A102E7" w:rsidTr="00297A0C">
        <w:trPr>
          <w:cantSplit/>
          <w:trHeight w:val="1691"/>
        </w:trPr>
        <w:tc>
          <w:tcPr>
            <w:tcW w:w="2197" w:type="dxa"/>
            <w:tcBorders>
              <w:top w:val="double" w:sz="4" w:space="0" w:color="auto"/>
              <w:bottom w:val="double" w:sz="4" w:space="0" w:color="auto"/>
            </w:tcBorders>
            <w:vAlign w:val="center"/>
          </w:tcPr>
          <w:p w:rsidR="00750507" w:rsidRPr="00A102E7" w:rsidRDefault="00750507">
            <w:pPr>
              <w:rPr>
                <w:rFonts w:ascii="Comic Sans MS" w:hAnsi="Comic Sans MS"/>
                <w:i/>
                <w:sz w:val="18"/>
                <w:szCs w:val="18"/>
              </w:rPr>
            </w:pPr>
            <w:r w:rsidRPr="00A102E7">
              <w:rPr>
                <w:rFonts w:ascii="Comic Sans MS" w:hAnsi="Comic Sans MS"/>
                <w:i/>
                <w:sz w:val="18"/>
                <w:szCs w:val="18"/>
              </w:rPr>
              <w:t xml:space="preserve">Travail d’intérêt général </w:t>
            </w:r>
          </w:p>
        </w:tc>
        <w:tc>
          <w:tcPr>
            <w:tcW w:w="3118" w:type="dxa"/>
            <w:tcBorders>
              <w:top w:val="double" w:sz="4" w:space="0" w:color="auto"/>
              <w:bottom w:val="double" w:sz="4" w:space="0" w:color="auto"/>
            </w:tcBorders>
            <w:vAlign w:val="center"/>
          </w:tcPr>
          <w:p w:rsidR="00750507" w:rsidRPr="00A102E7" w:rsidRDefault="00750507">
            <w:pPr>
              <w:jc w:val="both"/>
              <w:rPr>
                <w:rFonts w:ascii="Comic Sans MS" w:hAnsi="Comic Sans MS"/>
                <w:i/>
                <w:sz w:val="16"/>
              </w:rPr>
            </w:pPr>
            <w:r w:rsidRPr="00A102E7">
              <w:rPr>
                <w:rFonts w:ascii="Comic Sans MS" w:hAnsi="Comic Sans MS"/>
                <w:i/>
                <w:sz w:val="16"/>
              </w:rPr>
              <w:t xml:space="preserve">Un élève </w:t>
            </w:r>
            <w:r w:rsidRPr="00750507">
              <w:rPr>
                <w:rFonts w:ascii="Comic Sans MS" w:hAnsi="Comic Sans MS"/>
                <w:i/>
                <w:sz w:val="16"/>
              </w:rPr>
              <w:t>convaincu</w:t>
            </w:r>
            <w:r w:rsidRPr="00A102E7">
              <w:rPr>
                <w:rFonts w:ascii="Comic Sans MS" w:hAnsi="Comic Sans MS"/>
                <w:i/>
                <w:sz w:val="16"/>
              </w:rPr>
              <w:t xml:space="preserve"> de détérioration, de dégradation, de salissure des installations, des locaux ou des biens du Collège pourra se voir infligé un travail d’intérêt général.</w:t>
            </w:r>
          </w:p>
          <w:p w:rsidR="00750507" w:rsidRPr="00A102E7" w:rsidRDefault="00750507">
            <w:pPr>
              <w:jc w:val="both"/>
              <w:rPr>
                <w:rFonts w:ascii="Comic Sans MS" w:hAnsi="Comic Sans MS"/>
                <w:i/>
                <w:sz w:val="16"/>
              </w:rPr>
            </w:pPr>
          </w:p>
        </w:tc>
        <w:tc>
          <w:tcPr>
            <w:tcW w:w="5387" w:type="dxa"/>
            <w:tcBorders>
              <w:top w:val="double" w:sz="4" w:space="0" w:color="auto"/>
              <w:bottom w:val="double" w:sz="4" w:space="0" w:color="auto"/>
              <w:right w:val="double" w:sz="4" w:space="0" w:color="auto"/>
            </w:tcBorders>
            <w:vAlign w:val="center"/>
          </w:tcPr>
          <w:p w:rsidR="00750507" w:rsidRPr="00A102E7" w:rsidRDefault="00750507" w:rsidP="007B4A6B">
            <w:pPr>
              <w:rPr>
                <w:rFonts w:ascii="Comic Sans MS" w:hAnsi="Comic Sans MS"/>
                <w:i/>
                <w:sz w:val="16"/>
              </w:rPr>
            </w:pPr>
            <w:r w:rsidRPr="00A102E7">
              <w:rPr>
                <w:rFonts w:ascii="Comic Sans MS" w:hAnsi="Comic Sans MS"/>
                <w:i/>
                <w:sz w:val="16"/>
              </w:rPr>
              <w:t xml:space="preserve">L’élève incriminé est tout d’abord présenté à la Vie Scolaire. Les circonstances de l’attribution de la punition sont notifiées au registre des punitions. Les services d’intendance déterminent la tâche à réaliser. L’élève est pris en charge par un personnel sous la conduite duquel </w:t>
            </w:r>
            <w:r>
              <w:rPr>
                <w:rFonts w:ascii="Comic Sans MS" w:hAnsi="Comic Sans MS"/>
                <w:i/>
                <w:sz w:val="16"/>
              </w:rPr>
              <w:t>il effe</w:t>
            </w:r>
            <w:r w:rsidRPr="00A102E7">
              <w:rPr>
                <w:rFonts w:ascii="Comic Sans MS" w:hAnsi="Comic Sans MS"/>
                <w:i/>
                <w:sz w:val="16"/>
              </w:rPr>
              <w:t xml:space="preserve">ctue le travail d’intérêt général. </w:t>
            </w:r>
          </w:p>
        </w:tc>
      </w:tr>
    </w:tbl>
    <w:p w:rsidR="007A24C3" w:rsidRPr="00A102E7" w:rsidRDefault="007A24C3">
      <w:pPr>
        <w:rPr>
          <w:rFonts w:ascii="Comic Sans MS" w:hAnsi="Comic Sans MS"/>
        </w:rPr>
      </w:pPr>
    </w:p>
    <w:p w:rsidR="007B4A6B" w:rsidRPr="00A102E7" w:rsidRDefault="007B4A6B" w:rsidP="007B4A6B">
      <w:pPr>
        <w:pStyle w:val="Titre2"/>
        <w:rPr>
          <w:rFonts w:ascii="Comic Sans MS" w:hAnsi="Comic Sans MS"/>
        </w:rPr>
      </w:pPr>
      <w:r w:rsidRPr="00A102E7">
        <w:rPr>
          <w:rFonts w:ascii="Comic Sans MS" w:hAnsi="Comic Sans MS"/>
        </w:rPr>
        <w:lastRenderedPageBreak/>
        <w:t>Les sanctions :</w:t>
      </w:r>
      <w:bookmarkStart w:id="0" w:name="_GoBack"/>
      <w:bookmarkEnd w:id="0"/>
    </w:p>
    <w:p w:rsidR="00D157A5" w:rsidRPr="00A102E7" w:rsidRDefault="00D157A5" w:rsidP="00297A0C">
      <w:pPr>
        <w:rPr>
          <w:rFonts w:ascii="Comic Sans MS" w:hAnsi="Comic Sans MS"/>
          <w:b/>
          <w:szCs w:val="24"/>
        </w:rPr>
      </w:pPr>
      <w:r w:rsidRPr="00A102E7">
        <w:rPr>
          <w:rFonts w:ascii="Comic Sans MS" w:hAnsi="Comic Sans MS"/>
          <w:szCs w:val="24"/>
        </w:rPr>
        <w:t>Article R511-13</w:t>
      </w:r>
      <w:r w:rsidRPr="00A102E7">
        <w:rPr>
          <w:rFonts w:ascii="Comic Sans MS" w:hAnsi="Comic Sans MS"/>
          <w:b/>
          <w:szCs w:val="24"/>
        </w:rPr>
        <w:t xml:space="preserve"> du Code de l’éducation, m</w:t>
      </w:r>
      <w:r w:rsidRPr="00A102E7">
        <w:rPr>
          <w:rFonts w:ascii="Comic Sans MS" w:hAnsi="Comic Sans MS"/>
          <w:szCs w:val="24"/>
        </w:rPr>
        <w:t xml:space="preserve">odifié par </w:t>
      </w:r>
      <w:hyperlink r:id="rId8" w:anchor="LEGIARTI000024250978" w:history="1">
        <w:r w:rsidRPr="00A102E7">
          <w:rPr>
            <w:rFonts w:ascii="Comic Sans MS" w:hAnsi="Comic Sans MS"/>
            <w:color w:val="0000FF"/>
            <w:szCs w:val="24"/>
            <w:u w:val="single"/>
          </w:rPr>
          <w:t>Décret n°2011-728 du 24 juin 2011 - art. 6</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97"/>
        <w:gridCol w:w="3118"/>
        <w:gridCol w:w="5387"/>
      </w:tblGrid>
      <w:tr w:rsidR="00297A0C" w:rsidRPr="00A102E7" w:rsidTr="00297A0C">
        <w:trPr>
          <w:cantSplit/>
        </w:trPr>
        <w:tc>
          <w:tcPr>
            <w:tcW w:w="2197" w:type="dxa"/>
            <w:tcBorders>
              <w:top w:val="double" w:sz="4" w:space="0" w:color="auto"/>
              <w:bottom w:val="double" w:sz="4" w:space="0" w:color="auto"/>
            </w:tcBorders>
            <w:shd w:val="pct5" w:color="auto" w:fill="FFFFFF"/>
            <w:vAlign w:val="center"/>
          </w:tcPr>
          <w:p w:rsidR="00297A0C" w:rsidRPr="00A102E7" w:rsidRDefault="00297A0C">
            <w:pPr>
              <w:jc w:val="center"/>
              <w:rPr>
                <w:rFonts w:ascii="Comic Sans MS" w:hAnsi="Comic Sans MS"/>
                <w:i/>
                <w:sz w:val="16"/>
              </w:rPr>
            </w:pPr>
            <w:r w:rsidRPr="00A102E7">
              <w:rPr>
                <w:rFonts w:ascii="Comic Sans MS" w:hAnsi="Comic Sans MS"/>
                <w:i/>
                <w:sz w:val="16"/>
              </w:rPr>
              <w:t>Désignation</w:t>
            </w:r>
          </w:p>
        </w:tc>
        <w:tc>
          <w:tcPr>
            <w:tcW w:w="3118" w:type="dxa"/>
            <w:tcBorders>
              <w:top w:val="double" w:sz="4" w:space="0" w:color="auto"/>
              <w:bottom w:val="double" w:sz="4" w:space="0" w:color="auto"/>
            </w:tcBorders>
            <w:shd w:val="pct5" w:color="auto" w:fill="FFFFFF"/>
            <w:vAlign w:val="center"/>
          </w:tcPr>
          <w:p w:rsidR="00297A0C" w:rsidRPr="00A102E7" w:rsidRDefault="00297A0C">
            <w:pPr>
              <w:jc w:val="center"/>
              <w:rPr>
                <w:rFonts w:ascii="Comic Sans MS" w:hAnsi="Comic Sans MS"/>
                <w:i/>
                <w:sz w:val="16"/>
              </w:rPr>
            </w:pPr>
            <w:r w:rsidRPr="00A102E7">
              <w:rPr>
                <w:rFonts w:ascii="Comic Sans MS" w:hAnsi="Comic Sans MS"/>
                <w:i/>
                <w:sz w:val="16"/>
              </w:rPr>
              <w:t>Circonstances</w:t>
            </w:r>
          </w:p>
        </w:tc>
        <w:tc>
          <w:tcPr>
            <w:tcW w:w="5387" w:type="dxa"/>
            <w:tcBorders>
              <w:top w:val="double" w:sz="4" w:space="0" w:color="auto"/>
              <w:bottom w:val="double" w:sz="4" w:space="0" w:color="auto"/>
              <w:right w:val="double" w:sz="4" w:space="0" w:color="auto"/>
            </w:tcBorders>
            <w:shd w:val="pct5" w:color="auto" w:fill="FFFFFF"/>
            <w:vAlign w:val="center"/>
          </w:tcPr>
          <w:p w:rsidR="00297A0C" w:rsidRPr="00A102E7" w:rsidRDefault="00297A0C">
            <w:pPr>
              <w:jc w:val="center"/>
              <w:rPr>
                <w:rFonts w:ascii="Comic Sans MS" w:hAnsi="Comic Sans MS"/>
                <w:i/>
                <w:sz w:val="16"/>
              </w:rPr>
            </w:pPr>
            <w:r w:rsidRPr="00A102E7">
              <w:rPr>
                <w:rFonts w:ascii="Comic Sans MS" w:hAnsi="Comic Sans MS"/>
                <w:i/>
                <w:sz w:val="16"/>
              </w:rPr>
              <w:t>Forme</w:t>
            </w:r>
          </w:p>
        </w:tc>
      </w:tr>
      <w:tr w:rsidR="00297A0C" w:rsidRPr="00A102E7" w:rsidTr="00297A0C">
        <w:trPr>
          <w:cantSplit/>
          <w:trHeight w:val="1120"/>
        </w:trPr>
        <w:tc>
          <w:tcPr>
            <w:tcW w:w="2197" w:type="dxa"/>
            <w:tcBorders>
              <w:top w:val="double" w:sz="4" w:space="0" w:color="auto"/>
              <w:bottom w:val="double" w:sz="4" w:space="0" w:color="auto"/>
            </w:tcBorders>
            <w:vAlign w:val="center"/>
          </w:tcPr>
          <w:p w:rsidR="00297A0C" w:rsidRPr="00A102E7" w:rsidRDefault="00297A0C">
            <w:pPr>
              <w:rPr>
                <w:rFonts w:ascii="Comic Sans MS" w:hAnsi="Comic Sans MS"/>
                <w:i/>
              </w:rPr>
            </w:pPr>
            <w:r w:rsidRPr="00A102E7">
              <w:rPr>
                <w:rFonts w:ascii="Comic Sans MS" w:hAnsi="Comic Sans MS"/>
                <w:i/>
              </w:rPr>
              <w:t>Avertissement</w:t>
            </w:r>
          </w:p>
        </w:tc>
        <w:tc>
          <w:tcPr>
            <w:tcW w:w="3118" w:type="dxa"/>
            <w:tcBorders>
              <w:top w:val="double" w:sz="4" w:space="0" w:color="auto"/>
              <w:bottom w:val="double" w:sz="4" w:space="0" w:color="auto"/>
            </w:tcBorders>
            <w:vAlign w:val="center"/>
          </w:tcPr>
          <w:p w:rsidR="00297A0C" w:rsidRPr="00A102E7" w:rsidRDefault="00297A0C" w:rsidP="004F009A">
            <w:pPr>
              <w:jc w:val="both"/>
              <w:rPr>
                <w:rFonts w:ascii="Comic Sans MS" w:hAnsi="Comic Sans MS"/>
                <w:b/>
                <w:i/>
                <w:sz w:val="16"/>
              </w:rPr>
            </w:pPr>
            <w:r w:rsidRPr="00A102E7">
              <w:rPr>
                <w:rFonts w:ascii="Comic Sans MS" w:hAnsi="Comic Sans MS"/>
                <w:i/>
                <w:sz w:val="16"/>
              </w:rPr>
              <w:t>Premier niveau des sanctions, il est attribué par le chef d’établissement pour une transgression grave du règlement intérieur.</w:t>
            </w:r>
          </w:p>
        </w:tc>
        <w:tc>
          <w:tcPr>
            <w:tcW w:w="5387" w:type="dxa"/>
            <w:tcBorders>
              <w:top w:val="double" w:sz="4" w:space="0" w:color="auto"/>
              <w:bottom w:val="double" w:sz="4" w:space="0" w:color="auto"/>
              <w:right w:val="double" w:sz="4" w:space="0" w:color="auto"/>
            </w:tcBorders>
            <w:vAlign w:val="center"/>
          </w:tcPr>
          <w:p w:rsidR="00297A0C" w:rsidRPr="00A102E7" w:rsidRDefault="00297A0C" w:rsidP="002E7B05">
            <w:pPr>
              <w:jc w:val="both"/>
              <w:rPr>
                <w:rFonts w:ascii="Comic Sans MS" w:hAnsi="Comic Sans MS"/>
                <w:b/>
                <w:i/>
                <w:sz w:val="16"/>
              </w:rPr>
            </w:pPr>
            <w:r w:rsidRPr="00A102E7">
              <w:rPr>
                <w:rFonts w:ascii="Comic Sans MS" w:hAnsi="Comic Sans MS"/>
                <w:i/>
                <w:sz w:val="16"/>
              </w:rPr>
              <w:t>L'avertissement est notifié à la famille par le chef d'établissement,</w:t>
            </w:r>
            <w:r>
              <w:rPr>
                <w:rFonts w:ascii="Comic Sans MS" w:hAnsi="Comic Sans MS"/>
                <w:i/>
                <w:sz w:val="16"/>
              </w:rPr>
              <w:t xml:space="preserve"> Il est effacé du dossier à la fin de l’année scolaire.</w:t>
            </w:r>
          </w:p>
        </w:tc>
      </w:tr>
      <w:tr w:rsidR="00297A0C" w:rsidRPr="00A102E7" w:rsidTr="00297A0C">
        <w:trPr>
          <w:cantSplit/>
          <w:trHeight w:val="1955"/>
        </w:trPr>
        <w:tc>
          <w:tcPr>
            <w:tcW w:w="2197" w:type="dxa"/>
            <w:tcBorders>
              <w:top w:val="double" w:sz="4" w:space="0" w:color="auto"/>
              <w:bottom w:val="double" w:sz="4" w:space="0" w:color="auto"/>
            </w:tcBorders>
            <w:vAlign w:val="center"/>
          </w:tcPr>
          <w:p w:rsidR="00297A0C" w:rsidRPr="00A102E7" w:rsidRDefault="00297A0C">
            <w:pPr>
              <w:rPr>
                <w:rFonts w:ascii="Comic Sans MS" w:hAnsi="Comic Sans MS"/>
                <w:i/>
              </w:rPr>
            </w:pPr>
            <w:r w:rsidRPr="00A102E7">
              <w:rPr>
                <w:rFonts w:ascii="Comic Sans MS" w:hAnsi="Comic Sans MS"/>
                <w:i/>
              </w:rPr>
              <w:t>Blâme</w:t>
            </w:r>
          </w:p>
        </w:tc>
        <w:tc>
          <w:tcPr>
            <w:tcW w:w="3118" w:type="dxa"/>
            <w:tcBorders>
              <w:top w:val="double" w:sz="4" w:space="0" w:color="auto"/>
              <w:bottom w:val="double" w:sz="4" w:space="0" w:color="auto"/>
            </w:tcBorders>
            <w:vAlign w:val="center"/>
          </w:tcPr>
          <w:p w:rsidR="00297A0C" w:rsidRPr="00A102E7" w:rsidRDefault="00297A0C" w:rsidP="00CE5EDB">
            <w:pPr>
              <w:jc w:val="both"/>
              <w:rPr>
                <w:rFonts w:ascii="Comic Sans MS" w:hAnsi="Comic Sans MS"/>
                <w:b/>
                <w:i/>
                <w:sz w:val="16"/>
              </w:rPr>
            </w:pPr>
            <w:r w:rsidRPr="00A102E7">
              <w:rPr>
                <w:rFonts w:ascii="Comic Sans MS" w:hAnsi="Comic Sans MS"/>
                <w:i/>
                <w:sz w:val="16"/>
              </w:rPr>
              <w:t xml:space="preserve">Cette sanction intervient après récidive d’actes fautifs. </w:t>
            </w:r>
          </w:p>
        </w:tc>
        <w:tc>
          <w:tcPr>
            <w:tcW w:w="5387" w:type="dxa"/>
            <w:tcBorders>
              <w:top w:val="double" w:sz="4" w:space="0" w:color="auto"/>
              <w:bottom w:val="double" w:sz="4" w:space="0" w:color="auto"/>
              <w:right w:val="double" w:sz="4" w:space="0" w:color="auto"/>
            </w:tcBorders>
            <w:vAlign w:val="center"/>
          </w:tcPr>
          <w:p w:rsidR="00297A0C" w:rsidRPr="00A102E7" w:rsidRDefault="00297A0C" w:rsidP="00CE5EDB">
            <w:pPr>
              <w:jc w:val="both"/>
              <w:rPr>
                <w:rFonts w:ascii="Comic Sans MS" w:hAnsi="Comic Sans MS"/>
                <w:b/>
                <w:i/>
                <w:sz w:val="16"/>
              </w:rPr>
            </w:pPr>
            <w:r w:rsidRPr="00A102E7">
              <w:rPr>
                <w:rFonts w:ascii="Comic Sans MS" w:hAnsi="Comic Sans MS"/>
                <w:i/>
                <w:sz w:val="16"/>
              </w:rPr>
              <w:t>Le blâme est infligé par le Chef d’établissement sur rapport du personnel qui le demande et qui aura pris soin de rappeler le ou les faits fautifs précédents ainsi que leurs dates d’attribution. Il peut être suivi par une mesure d’accompagnement d’ordre éducatif. Il est porté sur le registre des sanctions.</w:t>
            </w:r>
            <w:r>
              <w:rPr>
                <w:rFonts w:ascii="Comic Sans MS" w:hAnsi="Comic Sans MS"/>
                <w:i/>
                <w:sz w:val="16"/>
              </w:rPr>
              <w:t xml:space="preserve"> Il est effacé du dossier à la fin de l’année scolaire.</w:t>
            </w:r>
          </w:p>
        </w:tc>
      </w:tr>
      <w:tr w:rsidR="00297A0C" w:rsidRPr="00A102E7" w:rsidTr="00297A0C">
        <w:trPr>
          <w:cantSplit/>
          <w:trHeight w:val="1940"/>
        </w:trPr>
        <w:tc>
          <w:tcPr>
            <w:tcW w:w="2197" w:type="dxa"/>
            <w:tcBorders>
              <w:top w:val="double" w:sz="4" w:space="0" w:color="auto"/>
              <w:bottom w:val="double" w:sz="4" w:space="0" w:color="auto"/>
            </w:tcBorders>
            <w:vAlign w:val="center"/>
          </w:tcPr>
          <w:p w:rsidR="00297A0C" w:rsidRPr="00A102E7" w:rsidRDefault="00297A0C">
            <w:pPr>
              <w:rPr>
                <w:rFonts w:ascii="Comic Sans MS" w:hAnsi="Comic Sans MS"/>
                <w:i/>
              </w:rPr>
            </w:pPr>
            <w:r w:rsidRPr="00A102E7">
              <w:rPr>
                <w:rFonts w:ascii="Comic Sans MS" w:hAnsi="Comic Sans MS"/>
              </w:rPr>
              <w:t>mesure de responsabilisation</w:t>
            </w:r>
          </w:p>
        </w:tc>
        <w:tc>
          <w:tcPr>
            <w:tcW w:w="3118" w:type="dxa"/>
            <w:tcBorders>
              <w:top w:val="double" w:sz="4" w:space="0" w:color="auto"/>
              <w:bottom w:val="double" w:sz="4" w:space="0" w:color="auto"/>
            </w:tcBorders>
            <w:vAlign w:val="center"/>
          </w:tcPr>
          <w:p w:rsidR="00297A0C" w:rsidRPr="00CE5EDB" w:rsidRDefault="00297A0C" w:rsidP="005E398F">
            <w:pPr>
              <w:jc w:val="both"/>
              <w:rPr>
                <w:rFonts w:ascii="Comic Sans MS" w:hAnsi="Comic Sans MS"/>
                <w:i/>
                <w:sz w:val="16"/>
              </w:rPr>
            </w:pPr>
            <w:r w:rsidRPr="00CE5EDB">
              <w:rPr>
                <w:rFonts w:ascii="Comic Sans MS" w:hAnsi="Comic Sans MS"/>
                <w:i/>
                <w:sz w:val="16"/>
              </w:rPr>
              <w:t>S’applique pour une transgression grave du règlement intérieur.</w:t>
            </w:r>
          </w:p>
        </w:tc>
        <w:tc>
          <w:tcPr>
            <w:tcW w:w="5387" w:type="dxa"/>
            <w:tcBorders>
              <w:top w:val="double" w:sz="4" w:space="0" w:color="auto"/>
              <w:bottom w:val="double" w:sz="4" w:space="0" w:color="auto"/>
              <w:right w:val="double" w:sz="4" w:space="0" w:color="auto"/>
            </w:tcBorders>
            <w:vAlign w:val="center"/>
          </w:tcPr>
          <w:p w:rsidR="00297A0C" w:rsidRPr="00A102E7" w:rsidRDefault="00297A0C" w:rsidP="00750507">
            <w:pPr>
              <w:spacing w:before="100" w:beforeAutospacing="1" w:after="100" w:afterAutospacing="1"/>
              <w:jc w:val="both"/>
              <w:rPr>
                <w:rFonts w:ascii="Comic Sans MS" w:hAnsi="Comic Sans MS"/>
                <w:b/>
                <w:i/>
                <w:sz w:val="16"/>
                <w:szCs w:val="16"/>
              </w:rPr>
            </w:pPr>
            <w:r>
              <w:rPr>
                <w:rFonts w:ascii="Comic Sans MS" w:hAnsi="Comic Sans MS"/>
                <w:i/>
                <w:sz w:val="16"/>
                <w:szCs w:val="16"/>
              </w:rPr>
              <w:t xml:space="preserve">Une mesure de responsabilisation consiste à </w:t>
            </w:r>
            <w:r w:rsidRPr="00A102E7">
              <w:rPr>
                <w:rFonts w:ascii="Comic Sans MS" w:hAnsi="Comic Sans MS"/>
                <w:i/>
                <w:sz w:val="16"/>
                <w:szCs w:val="16"/>
              </w:rPr>
              <w:t xml:space="preserve">participer, en dehors des heures d'enseignement, à des activités de solidarité, culturelles ou de formation à des fins éducatives. </w:t>
            </w:r>
            <w:r>
              <w:rPr>
                <w:rFonts w:ascii="Comic Sans MS" w:hAnsi="Comic Sans MS"/>
                <w:i/>
                <w:sz w:val="16"/>
                <w:szCs w:val="16"/>
              </w:rPr>
              <w:t>La</w:t>
            </w:r>
            <w:r w:rsidRPr="00A102E7">
              <w:rPr>
                <w:rFonts w:ascii="Comic Sans MS" w:hAnsi="Comic Sans MS"/>
                <w:i/>
                <w:sz w:val="16"/>
                <w:szCs w:val="16"/>
              </w:rPr>
              <w:t xml:space="preserve"> durée ne peut excéder vingt heures. Lorsqu'elle consiste en particulier en l'exécution d'une tâche, celle-ci doit respecter la dignité de l'élève, ne pas l'exposer à un danger pour sa santé et demeurer en adéquation avec son âge et ses capacités. Elle peut être exécutée au sein de l'établissement, d'une association, d'une collectivité territoriale, d'un groupement rassemblant des personnes publiques ou d'une administration de l'Etat. Un arrêté ministériel fixe les clauses types de la convention qui doit nécessairement être conclue entre l'établissement et la structure susceptible d'accueillir des élèves dans le cadre de mesures de </w:t>
            </w:r>
            <w:r w:rsidRPr="005E398F">
              <w:rPr>
                <w:rFonts w:ascii="Comic Sans MS" w:hAnsi="Comic Sans MS"/>
                <w:i/>
                <w:sz w:val="16"/>
                <w:szCs w:val="16"/>
              </w:rPr>
              <w:t xml:space="preserve">responsabilisation.L'accord de l'élève, et, lorsqu'il est mineur, celui de son représentant légal, est recueilli en cas d'exécution à l'extérieur de l'établissement. Un exemplaire de la convention est remis à l'élève ou à son représentant légal. La mise en place d'une mesure de responsabilisation est subordonnée à la signature d'un engagement par l'élève à la réaliser. </w:t>
            </w:r>
            <w:r>
              <w:rPr>
                <w:rFonts w:ascii="Comic Sans MS" w:hAnsi="Comic Sans MS"/>
                <w:i/>
                <w:sz w:val="16"/>
              </w:rPr>
              <w:t>Elle est efface du dossier à la fin de l’année scolaire.</w:t>
            </w:r>
          </w:p>
        </w:tc>
      </w:tr>
      <w:tr w:rsidR="00297A0C" w:rsidRPr="00A102E7" w:rsidTr="00297A0C">
        <w:trPr>
          <w:cantSplit/>
          <w:trHeight w:val="1108"/>
        </w:trPr>
        <w:tc>
          <w:tcPr>
            <w:tcW w:w="2197" w:type="dxa"/>
            <w:tcBorders>
              <w:top w:val="double" w:sz="4" w:space="0" w:color="auto"/>
              <w:bottom w:val="double" w:sz="4" w:space="0" w:color="auto"/>
            </w:tcBorders>
            <w:vAlign w:val="center"/>
          </w:tcPr>
          <w:p w:rsidR="00297A0C" w:rsidRPr="00A102E7" w:rsidRDefault="00297A0C">
            <w:pPr>
              <w:rPr>
                <w:rFonts w:ascii="Comic Sans MS" w:hAnsi="Comic Sans MS"/>
                <w:i/>
              </w:rPr>
            </w:pPr>
            <w:r w:rsidRPr="00A102E7">
              <w:rPr>
                <w:rFonts w:ascii="Comic Sans MS" w:hAnsi="Comic Sans MS"/>
              </w:rPr>
              <w:t>exclusion temporaire de la classe</w:t>
            </w:r>
          </w:p>
        </w:tc>
        <w:tc>
          <w:tcPr>
            <w:tcW w:w="3118" w:type="dxa"/>
            <w:tcBorders>
              <w:top w:val="double" w:sz="4" w:space="0" w:color="auto"/>
              <w:bottom w:val="double" w:sz="4" w:space="0" w:color="auto"/>
            </w:tcBorders>
            <w:vAlign w:val="center"/>
          </w:tcPr>
          <w:p w:rsidR="00297A0C" w:rsidRPr="00CE5EDB" w:rsidRDefault="00297A0C" w:rsidP="00900687">
            <w:pPr>
              <w:jc w:val="both"/>
              <w:rPr>
                <w:rFonts w:ascii="Comic Sans MS" w:hAnsi="Comic Sans MS"/>
                <w:i/>
                <w:sz w:val="16"/>
              </w:rPr>
            </w:pPr>
            <w:r w:rsidRPr="00CE5EDB">
              <w:rPr>
                <w:rFonts w:ascii="Comic Sans MS" w:hAnsi="Comic Sans MS"/>
                <w:i/>
                <w:sz w:val="16"/>
              </w:rPr>
              <w:t>S’applique pour une transgression grave du règlement intérieur.</w:t>
            </w:r>
          </w:p>
        </w:tc>
        <w:tc>
          <w:tcPr>
            <w:tcW w:w="5387" w:type="dxa"/>
            <w:tcBorders>
              <w:top w:val="double" w:sz="4" w:space="0" w:color="auto"/>
              <w:bottom w:val="double" w:sz="4" w:space="0" w:color="auto"/>
              <w:right w:val="double" w:sz="4" w:space="0" w:color="auto"/>
            </w:tcBorders>
            <w:vAlign w:val="center"/>
          </w:tcPr>
          <w:p w:rsidR="00297A0C" w:rsidRPr="00A102E7" w:rsidRDefault="00297A0C" w:rsidP="00750507">
            <w:pPr>
              <w:spacing w:before="100" w:beforeAutospacing="1" w:after="100" w:afterAutospacing="1"/>
              <w:jc w:val="both"/>
              <w:rPr>
                <w:rFonts w:ascii="Comic Sans MS" w:hAnsi="Comic Sans MS"/>
                <w:b/>
                <w:i/>
                <w:sz w:val="16"/>
                <w:szCs w:val="16"/>
              </w:rPr>
            </w:pPr>
            <w:r w:rsidRPr="00A102E7">
              <w:rPr>
                <w:rFonts w:ascii="Comic Sans MS" w:hAnsi="Comic Sans MS"/>
                <w:i/>
                <w:sz w:val="16"/>
                <w:szCs w:val="16"/>
              </w:rPr>
              <w:t xml:space="preserve">Pendant l'accomplissement de la sanction, l'élève est accueilli dans l'établissement. La durée de cette exclusion </w:t>
            </w:r>
            <w:r w:rsidRPr="00750507">
              <w:rPr>
                <w:rFonts w:ascii="Comic Sans MS" w:hAnsi="Comic Sans MS"/>
                <w:b/>
                <w:i/>
                <w:sz w:val="16"/>
                <w:szCs w:val="16"/>
              </w:rPr>
              <w:t>ne peut excéder huit jours</w:t>
            </w:r>
            <w:r w:rsidRPr="00A102E7">
              <w:rPr>
                <w:rFonts w:ascii="Comic Sans MS" w:hAnsi="Comic Sans MS"/>
                <w:i/>
                <w:sz w:val="16"/>
                <w:szCs w:val="16"/>
              </w:rPr>
              <w:t xml:space="preserve"> ;le chef d'établissement ou le conseil de discipline peut proposer une mesure alternative consistant en une mesure de responsabilisation. Lorsque l'élève respecte l'engagement écrit</w:t>
            </w:r>
            <w:r w:rsidRPr="00A102E7">
              <w:rPr>
                <w:rFonts w:ascii="Comic Sans MS" w:hAnsi="Comic Sans MS"/>
                <w:b/>
                <w:i/>
                <w:sz w:val="16"/>
                <w:szCs w:val="16"/>
              </w:rPr>
              <w:t>,</w:t>
            </w:r>
            <w:r w:rsidRPr="00A102E7">
              <w:rPr>
                <w:rFonts w:ascii="Comic Sans MS" w:hAnsi="Comic Sans MS"/>
                <w:i/>
                <w:sz w:val="16"/>
                <w:szCs w:val="16"/>
              </w:rPr>
              <w:t xml:space="preserve"> seule la mesure alternative est inscrite dans le dossier administratif de l'élève. Elle est effacée à l'issue de l'année scolaire. Dans le cas contraire, la sanction initialement envisagée</w:t>
            </w:r>
            <w:r w:rsidRPr="00750507">
              <w:rPr>
                <w:rFonts w:ascii="Comic Sans MS" w:hAnsi="Comic Sans MS"/>
                <w:i/>
                <w:sz w:val="16"/>
                <w:szCs w:val="16"/>
              </w:rPr>
              <w:t>e</w:t>
            </w:r>
            <w:r w:rsidRPr="00A102E7">
              <w:rPr>
                <w:rFonts w:ascii="Comic Sans MS" w:hAnsi="Comic Sans MS"/>
                <w:i/>
                <w:sz w:val="16"/>
                <w:szCs w:val="16"/>
              </w:rPr>
              <w:t xml:space="preserve">st exécutée et inscrite au dossier. </w:t>
            </w:r>
            <w:r>
              <w:rPr>
                <w:rFonts w:ascii="Comic Sans MS" w:hAnsi="Comic Sans MS"/>
                <w:i/>
                <w:sz w:val="16"/>
                <w:szCs w:val="16"/>
              </w:rPr>
              <w:t>Elle est efface du dossier administratif au bout d’un an.</w:t>
            </w:r>
          </w:p>
        </w:tc>
      </w:tr>
      <w:tr w:rsidR="00297A0C" w:rsidRPr="00A102E7" w:rsidTr="00297A0C">
        <w:trPr>
          <w:cantSplit/>
          <w:trHeight w:val="1940"/>
        </w:trPr>
        <w:tc>
          <w:tcPr>
            <w:tcW w:w="2197" w:type="dxa"/>
            <w:tcBorders>
              <w:top w:val="double" w:sz="4" w:space="0" w:color="auto"/>
              <w:bottom w:val="double" w:sz="4" w:space="0" w:color="auto"/>
            </w:tcBorders>
            <w:vAlign w:val="center"/>
          </w:tcPr>
          <w:p w:rsidR="00297A0C" w:rsidRPr="00A102E7" w:rsidRDefault="00297A0C">
            <w:pPr>
              <w:rPr>
                <w:rFonts w:ascii="Comic Sans MS" w:hAnsi="Comic Sans MS"/>
                <w:i/>
              </w:rPr>
            </w:pPr>
            <w:r w:rsidRPr="00A102E7">
              <w:rPr>
                <w:rFonts w:ascii="Comic Sans MS" w:hAnsi="Comic Sans MS"/>
                <w:i/>
              </w:rPr>
              <w:lastRenderedPageBreak/>
              <w:t>Exclusion temporaire</w:t>
            </w:r>
            <w:r>
              <w:rPr>
                <w:rFonts w:ascii="Comic Sans MS" w:hAnsi="Comic Sans MS"/>
                <w:i/>
              </w:rPr>
              <w:t xml:space="preserve"> de l’établissement</w:t>
            </w:r>
          </w:p>
        </w:tc>
        <w:tc>
          <w:tcPr>
            <w:tcW w:w="3118" w:type="dxa"/>
            <w:tcBorders>
              <w:top w:val="double" w:sz="4" w:space="0" w:color="auto"/>
              <w:bottom w:val="double" w:sz="4" w:space="0" w:color="auto"/>
            </w:tcBorders>
            <w:vAlign w:val="center"/>
          </w:tcPr>
          <w:p w:rsidR="00297A0C" w:rsidRPr="00CE5EDB" w:rsidRDefault="00297A0C" w:rsidP="00900687">
            <w:pPr>
              <w:jc w:val="both"/>
              <w:rPr>
                <w:rFonts w:ascii="Comic Sans MS" w:hAnsi="Comic Sans MS"/>
                <w:i/>
                <w:sz w:val="16"/>
              </w:rPr>
            </w:pPr>
            <w:r w:rsidRPr="00CE5EDB">
              <w:rPr>
                <w:rFonts w:ascii="Comic Sans MS" w:hAnsi="Comic Sans MS"/>
                <w:i/>
                <w:sz w:val="16"/>
              </w:rPr>
              <w:t>S’applique pour une transgression grave du règlement intérieur.</w:t>
            </w:r>
          </w:p>
        </w:tc>
        <w:tc>
          <w:tcPr>
            <w:tcW w:w="5387" w:type="dxa"/>
            <w:tcBorders>
              <w:top w:val="double" w:sz="4" w:space="0" w:color="auto"/>
              <w:bottom w:val="double" w:sz="4" w:space="0" w:color="auto"/>
              <w:right w:val="double" w:sz="4" w:space="0" w:color="auto"/>
            </w:tcBorders>
            <w:vAlign w:val="center"/>
          </w:tcPr>
          <w:p w:rsidR="00297A0C" w:rsidRPr="002E7B05" w:rsidRDefault="00297A0C" w:rsidP="005E398F">
            <w:pPr>
              <w:spacing w:before="100" w:beforeAutospacing="1" w:after="100" w:afterAutospacing="1"/>
              <w:jc w:val="both"/>
              <w:rPr>
                <w:rFonts w:ascii="Comic Sans MS" w:hAnsi="Comic Sans MS"/>
                <w:b/>
                <w:szCs w:val="24"/>
              </w:rPr>
            </w:pPr>
            <w:r w:rsidRPr="00A102E7">
              <w:rPr>
                <w:rFonts w:ascii="Comic Sans MS" w:hAnsi="Comic Sans MS"/>
                <w:i/>
                <w:sz w:val="16"/>
              </w:rPr>
              <w:t xml:space="preserve">La mesure est prise par le Chef d’établissement sur rapport circonstancié des faits, audition et rapport des témoins et audition de l’élève fautif. Elle est notifiée  aux responsables de l’élève incriminé. A son retour, l’élève devra être accompagné par son ou ses responsables. Il sera réintégré dans l’établissement après cette entrevue. </w:t>
            </w:r>
            <w:r w:rsidRPr="00A102E7">
              <w:rPr>
                <w:rFonts w:ascii="Comic Sans MS" w:hAnsi="Comic Sans MS"/>
                <w:b/>
                <w:i/>
                <w:sz w:val="16"/>
              </w:rPr>
              <w:t xml:space="preserve">Elle ne peut excéder huit jours. </w:t>
            </w:r>
            <w:r w:rsidRPr="00A102E7">
              <w:rPr>
                <w:rFonts w:ascii="Comic Sans MS" w:hAnsi="Comic Sans MS"/>
                <w:i/>
                <w:sz w:val="16"/>
                <w:szCs w:val="16"/>
              </w:rPr>
              <w:t xml:space="preserve">le chef d'établissement </w:t>
            </w:r>
            <w:r>
              <w:rPr>
                <w:rFonts w:ascii="Comic Sans MS" w:hAnsi="Comic Sans MS"/>
                <w:i/>
                <w:sz w:val="16"/>
                <w:szCs w:val="16"/>
              </w:rPr>
              <w:t>(</w:t>
            </w:r>
            <w:r w:rsidRPr="00A102E7">
              <w:rPr>
                <w:rFonts w:ascii="Comic Sans MS" w:hAnsi="Comic Sans MS"/>
                <w:i/>
                <w:sz w:val="16"/>
                <w:szCs w:val="16"/>
              </w:rPr>
              <w:t>ou le conseil de discipline</w:t>
            </w:r>
            <w:r>
              <w:rPr>
                <w:rFonts w:ascii="Comic Sans MS" w:hAnsi="Comic Sans MS"/>
                <w:i/>
                <w:sz w:val="16"/>
                <w:szCs w:val="16"/>
              </w:rPr>
              <w:t>)</w:t>
            </w:r>
            <w:r w:rsidRPr="00A102E7">
              <w:rPr>
                <w:rFonts w:ascii="Comic Sans MS" w:hAnsi="Comic Sans MS"/>
                <w:i/>
                <w:sz w:val="16"/>
                <w:szCs w:val="16"/>
              </w:rPr>
              <w:t xml:space="preserve"> peut proposer une mesure alternative consistant en une mesure de responsabilisation. Lorsque l'élève respecte l'engagement écrit seule la mesure alternative est inscrite dans le dossier administratif de l'élève. Elle est effacée à l'issue de l'année scolaire. Dans le cas contraire, la s</w:t>
            </w:r>
            <w:r w:rsidRPr="00A102E7">
              <w:rPr>
                <w:rFonts w:ascii="Comic Sans MS" w:hAnsi="Comic Sans MS"/>
                <w:b/>
                <w:i/>
                <w:sz w:val="16"/>
                <w:szCs w:val="16"/>
              </w:rPr>
              <w:t>anction initialement envisagée</w:t>
            </w:r>
            <w:r w:rsidRPr="00A102E7">
              <w:rPr>
                <w:rFonts w:ascii="Comic Sans MS" w:hAnsi="Comic Sans MS"/>
                <w:i/>
                <w:sz w:val="16"/>
                <w:szCs w:val="16"/>
              </w:rPr>
              <w:t xml:space="preserve"> est exécutée et inscrite au dossier. </w:t>
            </w:r>
            <w:r>
              <w:rPr>
                <w:rFonts w:ascii="Comic Sans MS" w:hAnsi="Comic Sans MS"/>
                <w:i/>
                <w:sz w:val="16"/>
                <w:szCs w:val="16"/>
              </w:rPr>
              <w:t>Elle est efface du dossier administrative au bout d’un an.</w:t>
            </w:r>
          </w:p>
        </w:tc>
      </w:tr>
      <w:tr w:rsidR="00297A0C" w:rsidRPr="00A102E7" w:rsidTr="00297A0C">
        <w:trPr>
          <w:cantSplit/>
          <w:trHeight w:val="2503"/>
        </w:trPr>
        <w:tc>
          <w:tcPr>
            <w:tcW w:w="2197" w:type="dxa"/>
            <w:tcBorders>
              <w:top w:val="double" w:sz="4" w:space="0" w:color="auto"/>
              <w:bottom w:val="double" w:sz="4" w:space="0" w:color="auto"/>
            </w:tcBorders>
            <w:vAlign w:val="center"/>
          </w:tcPr>
          <w:p w:rsidR="00297A0C" w:rsidRPr="00A102E7" w:rsidRDefault="00297A0C">
            <w:pPr>
              <w:rPr>
                <w:rFonts w:ascii="Comic Sans MS" w:hAnsi="Comic Sans MS"/>
                <w:i/>
              </w:rPr>
            </w:pPr>
            <w:r w:rsidRPr="00A102E7">
              <w:rPr>
                <w:rFonts w:ascii="Comic Sans MS" w:hAnsi="Comic Sans MS"/>
                <w:i/>
              </w:rPr>
              <w:t>Exclusion définitive</w:t>
            </w:r>
          </w:p>
        </w:tc>
        <w:tc>
          <w:tcPr>
            <w:tcW w:w="3118" w:type="dxa"/>
            <w:tcBorders>
              <w:top w:val="double" w:sz="4" w:space="0" w:color="auto"/>
              <w:bottom w:val="double" w:sz="4" w:space="0" w:color="auto"/>
            </w:tcBorders>
            <w:vAlign w:val="center"/>
          </w:tcPr>
          <w:p w:rsidR="00297A0C" w:rsidRPr="00750507" w:rsidRDefault="00297A0C">
            <w:pPr>
              <w:jc w:val="both"/>
              <w:rPr>
                <w:rFonts w:ascii="Comic Sans MS" w:hAnsi="Comic Sans MS"/>
                <w:i/>
                <w:sz w:val="16"/>
              </w:rPr>
            </w:pPr>
            <w:r w:rsidRPr="00A102E7">
              <w:rPr>
                <w:rFonts w:ascii="Comic Sans MS" w:hAnsi="Comic Sans MS"/>
                <w:i/>
                <w:sz w:val="16"/>
              </w:rPr>
              <w:t>Elle est envisagée si des actes particulièrement graves peuvent être attribués à un élève ou si, après une exclusion temporaire, le comportement ne s’est pas amélioré</w:t>
            </w:r>
            <w:r>
              <w:rPr>
                <w:rFonts w:ascii="Comic Sans MS" w:hAnsi="Comic Sans MS"/>
                <w:i/>
                <w:sz w:val="16"/>
              </w:rPr>
              <w:t xml:space="preserve"> et qu’il a récidivé</w:t>
            </w:r>
            <w:r w:rsidRPr="00A102E7">
              <w:rPr>
                <w:rFonts w:ascii="Comic Sans MS" w:hAnsi="Comic Sans MS"/>
                <w:i/>
                <w:sz w:val="16"/>
              </w:rPr>
              <w:t xml:space="preserve">. </w:t>
            </w:r>
          </w:p>
          <w:p w:rsidR="00297A0C" w:rsidRPr="00A102E7" w:rsidRDefault="00297A0C">
            <w:pPr>
              <w:jc w:val="both"/>
              <w:rPr>
                <w:rFonts w:ascii="Comic Sans MS" w:hAnsi="Comic Sans MS"/>
                <w:b/>
                <w:i/>
                <w:sz w:val="16"/>
              </w:rPr>
            </w:pPr>
          </w:p>
        </w:tc>
        <w:tc>
          <w:tcPr>
            <w:tcW w:w="5387" w:type="dxa"/>
            <w:tcBorders>
              <w:top w:val="double" w:sz="4" w:space="0" w:color="auto"/>
              <w:bottom w:val="double" w:sz="4" w:space="0" w:color="auto"/>
              <w:right w:val="double" w:sz="4" w:space="0" w:color="auto"/>
            </w:tcBorders>
            <w:vAlign w:val="center"/>
          </w:tcPr>
          <w:p w:rsidR="00297A0C" w:rsidRPr="00A102E7" w:rsidRDefault="00297A0C" w:rsidP="0013248A">
            <w:pPr>
              <w:jc w:val="both"/>
              <w:rPr>
                <w:rFonts w:ascii="Comic Sans MS" w:hAnsi="Comic Sans MS"/>
                <w:b/>
                <w:i/>
                <w:sz w:val="16"/>
              </w:rPr>
            </w:pPr>
            <w:r w:rsidRPr="00A102E7">
              <w:rPr>
                <w:rFonts w:ascii="Comic Sans MS" w:hAnsi="Comic Sans MS"/>
                <w:i/>
                <w:sz w:val="16"/>
              </w:rPr>
              <w:t xml:space="preserve">Le Chef d’établissement, après demande de professeurs de la classe, ou de personnels de Vie Scolaire ou des services d’intendance et audition des différentes personnes concernées : victimes, témoins, personnes incriminées, élève concerné, décide ou non de la saisine du Conseil de discipline. La convocation d’un Conseil de discipline est automatique dans le cas de violence physique contre un membre de l’établissement. Il en avertit au moins 8 jours à l’avance les responsables de l’élève, l’élève, les membres du Conseil de discipline, le défenseur éventuel de l’élève et les personnes pouvant apporter un éclairage sur l’affaire. </w:t>
            </w:r>
          </w:p>
        </w:tc>
      </w:tr>
    </w:tbl>
    <w:p w:rsidR="002201E1" w:rsidRPr="00A102E7" w:rsidRDefault="002201E1">
      <w:pPr>
        <w:ind w:left="-851"/>
        <w:jc w:val="both"/>
        <w:rPr>
          <w:rFonts w:ascii="Comic Sans MS" w:hAnsi="Comic Sans MS"/>
        </w:rPr>
      </w:pPr>
    </w:p>
    <w:sectPr w:rsidR="002201E1" w:rsidRPr="00A102E7" w:rsidSect="00297A0C">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284" w:left="567" w:header="142" w:footer="24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1041" w:rsidRDefault="00091041">
      <w:r>
        <w:separator/>
      </w:r>
    </w:p>
  </w:endnote>
  <w:endnote w:type="continuationSeparator" w:id="1">
    <w:p w:rsidR="00091041" w:rsidRDefault="000910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4C3" w:rsidRDefault="00BB1E40">
    <w:pPr>
      <w:pStyle w:val="Pieddepage"/>
      <w:framePr w:wrap="around" w:vAnchor="text" w:hAnchor="margin" w:xAlign="center" w:y="1"/>
      <w:rPr>
        <w:rStyle w:val="Numrodepage"/>
      </w:rPr>
    </w:pPr>
    <w:r>
      <w:rPr>
        <w:rStyle w:val="Numrodepage"/>
      </w:rPr>
      <w:fldChar w:fldCharType="begin"/>
    </w:r>
    <w:r w:rsidR="002201E1">
      <w:rPr>
        <w:rStyle w:val="Numrodepage"/>
      </w:rPr>
      <w:instrText xml:space="preserve">PAGE  </w:instrText>
    </w:r>
    <w:r>
      <w:rPr>
        <w:rStyle w:val="Numrodepage"/>
      </w:rPr>
      <w:fldChar w:fldCharType="end"/>
    </w:r>
  </w:p>
  <w:p w:rsidR="007A24C3" w:rsidRDefault="007A24C3">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C1C" w:rsidRPr="001F3C1C" w:rsidRDefault="001F3C1C" w:rsidP="001F3C1C">
    <w:pPr>
      <w:pStyle w:val="Pieddepage"/>
      <w:jc w:val="center"/>
      <w:rPr>
        <w:rFonts w:ascii="Comic Sans MS" w:hAnsi="Comic Sans MS"/>
      </w:rPr>
    </w:pPr>
    <w:r w:rsidRPr="001F3C1C">
      <w:rPr>
        <w:rFonts w:ascii="Comic Sans MS" w:hAnsi="Comic Sans MS"/>
      </w:rPr>
      <w:t>VOTÉ LORS DU CA DU 29 NOVEMBRE 2011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026" w:rsidRDefault="0056602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1041" w:rsidRDefault="00091041">
      <w:r>
        <w:separator/>
      </w:r>
    </w:p>
  </w:footnote>
  <w:footnote w:type="continuationSeparator" w:id="1">
    <w:p w:rsidR="00091041" w:rsidRDefault="000910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026" w:rsidRDefault="00566026">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C1C" w:rsidRPr="001F3C1C" w:rsidRDefault="001F3C1C" w:rsidP="001F3C1C">
    <w:pPr>
      <w:pStyle w:val="En-tte"/>
      <w:jc w:val="center"/>
      <w:rPr>
        <w:rFonts w:ascii="Comic Sans MS" w:hAnsi="Comic Sans MS"/>
      </w:rPr>
    </w:pPr>
    <w:r w:rsidRPr="001F3C1C">
      <w:rPr>
        <w:rFonts w:ascii="Comic Sans MS" w:hAnsi="Comic Sans MS"/>
      </w:rPr>
      <w:t>COLLEGE NORMANDIE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026" w:rsidRDefault="0056602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D2237"/>
    <w:multiLevelType w:val="singleLevel"/>
    <w:tmpl w:val="BB82FEE6"/>
    <w:lvl w:ilvl="0">
      <w:start w:val="1"/>
      <w:numFmt w:val="lowerLetter"/>
      <w:lvlText w:val="%1."/>
      <w:lvlJc w:val="left"/>
      <w:pPr>
        <w:tabs>
          <w:tab w:val="num" w:pos="1441"/>
        </w:tabs>
        <w:ind w:left="1441" w:hanging="360"/>
      </w:pPr>
      <w:rPr>
        <w:rFonts w:hint="default"/>
        <w:u w:val="single"/>
      </w:rPr>
    </w:lvl>
  </w:abstractNum>
  <w:abstractNum w:abstractNumId="1">
    <w:nsid w:val="0A2B46E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nsid w:val="0A616C4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nsid w:val="0D605E14"/>
    <w:multiLevelType w:val="singleLevel"/>
    <w:tmpl w:val="D506EB9E"/>
    <w:lvl w:ilvl="0">
      <w:numFmt w:val="bullet"/>
      <w:lvlText w:val="-"/>
      <w:lvlJc w:val="left"/>
      <w:pPr>
        <w:tabs>
          <w:tab w:val="num" w:pos="364"/>
        </w:tabs>
        <w:ind w:left="364" w:hanging="360"/>
      </w:pPr>
      <w:rPr>
        <w:rFonts w:ascii="Times New Roman" w:hAnsi="Times New Roman" w:hint="default"/>
      </w:rPr>
    </w:lvl>
  </w:abstractNum>
  <w:abstractNum w:abstractNumId="4">
    <w:nsid w:val="1234778A"/>
    <w:multiLevelType w:val="singleLevel"/>
    <w:tmpl w:val="6B1A4D76"/>
    <w:lvl w:ilvl="0">
      <w:start w:val="13"/>
      <w:numFmt w:val="bullet"/>
      <w:lvlText w:val="-"/>
      <w:lvlJc w:val="left"/>
      <w:pPr>
        <w:tabs>
          <w:tab w:val="num" w:pos="360"/>
        </w:tabs>
        <w:ind w:left="360" w:hanging="360"/>
      </w:pPr>
      <w:rPr>
        <w:rFonts w:ascii="Times New Roman" w:hAnsi="Times New Roman" w:hint="default"/>
      </w:rPr>
    </w:lvl>
  </w:abstractNum>
  <w:abstractNum w:abstractNumId="5">
    <w:nsid w:val="12B01C12"/>
    <w:multiLevelType w:val="singleLevel"/>
    <w:tmpl w:val="3AE266E8"/>
    <w:lvl w:ilvl="0">
      <w:start w:val="1"/>
      <w:numFmt w:val="upperLetter"/>
      <w:lvlText w:val="%1."/>
      <w:lvlJc w:val="left"/>
      <w:pPr>
        <w:tabs>
          <w:tab w:val="num" w:pos="6120"/>
        </w:tabs>
        <w:ind w:left="6120" w:hanging="360"/>
      </w:pPr>
      <w:rPr>
        <w:rFonts w:hint="default"/>
        <w:u w:val="single"/>
      </w:rPr>
    </w:lvl>
  </w:abstractNum>
  <w:abstractNum w:abstractNumId="6">
    <w:nsid w:val="151B5790"/>
    <w:multiLevelType w:val="singleLevel"/>
    <w:tmpl w:val="E4BCAE36"/>
    <w:lvl w:ilvl="0">
      <w:start w:val="13"/>
      <w:numFmt w:val="bullet"/>
      <w:lvlText w:val="-"/>
      <w:lvlJc w:val="left"/>
      <w:pPr>
        <w:tabs>
          <w:tab w:val="num" w:pos="1080"/>
        </w:tabs>
        <w:ind w:left="1080" w:hanging="360"/>
      </w:pPr>
      <w:rPr>
        <w:rFonts w:ascii="Times New Roman" w:hAnsi="Times New Roman" w:hint="default"/>
      </w:rPr>
    </w:lvl>
  </w:abstractNum>
  <w:abstractNum w:abstractNumId="7">
    <w:nsid w:val="16090D70"/>
    <w:multiLevelType w:val="singleLevel"/>
    <w:tmpl w:val="8A00A9F2"/>
    <w:lvl w:ilvl="0">
      <w:start w:val="1"/>
      <w:numFmt w:val="upperLetter"/>
      <w:lvlText w:val="%1."/>
      <w:lvlJc w:val="left"/>
      <w:pPr>
        <w:tabs>
          <w:tab w:val="num" w:pos="5400"/>
        </w:tabs>
        <w:ind w:left="5400" w:hanging="360"/>
      </w:pPr>
      <w:rPr>
        <w:rFonts w:hint="default"/>
      </w:rPr>
    </w:lvl>
  </w:abstractNum>
  <w:abstractNum w:abstractNumId="8">
    <w:nsid w:val="1CD54F8E"/>
    <w:multiLevelType w:val="singleLevel"/>
    <w:tmpl w:val="6B2AC282"/>
    <w:lvl w:ilvl="0">
      <w:numFmt w:val="bullet"/>
      <w:lvlText w:val="-"/>
      <w:lvlJc w:val="left"/>
      <w:pPr>
        <w:tabs>
          <w:tab w:val="num" w:pos="1084"/>
        </w:tabs>
        <w:ind w:left="1084" w:hanging="360"/>
      </w:pPr>
      <w:rPr>
        <w:rFonts w:ascii="Times New Roman" w:hAnsi="Times New Roman" w:hint="default"/>
      </w:rPr>
    </w:lvl>
  </w:abstractNum>
  <w:abstractNum w:abstractNumId="9">
    <w:nsid w:val="201D33C9"/>
    <w:multiLevelType w:val="singleLevel"/>
    <w:tmpl w:val="BA1E9B52"/>
    <w:lvl w:ilvl="0">
      <w:numFmt w:val="bullet"/>
      <w:lvlText w:val="-"/>
      <w:lvlJc w:val="left"/>
      <w:pPr>
        <w:tabs>
          <w:tab w:val="num" w:pos="1081"/>
        </w:tabs>
        <w:ind w:left="1081" w:hanging="360"/>
      </w:pPr>
      <w:rPr>
        <w:rFonts w:ascii="Times New Roman" w:hAnsi="Times New Roman" w:hint="default"/>
      </w:rPr>
    </w:lvl>
  </w:abstractNum>
  <w:abstractNum w:abstractNumId="10">
    <w:nsid w:val="20354DF5"/>
    <w:multiLevelType w:val="singleLevel"/>
    <w:tmpl w:val="F2CCFB52"/>
    <w:lvl w:ilvl="0">
      <w:start w:val="1"/>
      <w:numFmt w:val="lowerLetter"/>
      <w:lvlText w:val="%1."/>
      <w:lvlJc w:val="left"/>
      <w:pPr>
        <w:tabs>
          <w:tab w:val="num" w:pos="1441"/>
        </w:tabs>
        <w:ind w:left="1441" w:hanging="360"/>
      </w:pPr>
      <w:rPr>
        <w:rFonts w:hint="default"/>
        <w:u w:val="single"/>
      </w:rPr>
    </w:lvl>
  </w:abstractNum>
  <w:abstractNum w:abstractNumId="11">
    <w:nsid w:val="23040008"/>
    <w:multiLevelType w:val="singleLevel"/>
    <w:tmpl w:val="E0269C18"/>
    <w:lvl w:ilvl="0">
      <w:numFmt w:val="bullet"/>
      <w:lvlText w:val="-"/>
      <w:lvlJc w:val="left"/>
      <w:pPr>
        <w:tabs>
          <w:tab w:val="num" w:pos="1080"/>
        </w:tabs>
        <w:ind w:left="1080" w:hanging="360"/>
      </w:pPr>
      <w:rPr>
        <w:rFonts w:ascii="Times New Roman" w:hAnsi="Times New Roman" w:hint="default"/>
      </w:rPr>
    </w:lvl>
  </w:abstractNum>
  <w:abstractNum w:abstractNumId="12">
    <w:nsid w:val="2BF4605C"/>
    <w:multiLevelType w:val="singleLevel"/>
    <w:tmpl w:val="D478A462"/>
    <w:lvl w:ilvl="0">
      <w:start w:val="14"/>
      <w:numFmt w:val="bullet"/>
      <w:lvlText w:val="-"/>
      <w:lvlJc w:val="left"/>
      <w:pPr>
        <w:tabs>
          <w:tab w:val="num" w:pos="360"/>
        </w:tabs>
        <w:ind w:left="360" w:hanging="360"/>
      </w:pPr>
      <w:rPr>
        <w:rFonts w:hint="default"/>
      </w:rPr>
    </w:lvl>
  </w:abstractNum>
  <w:abstractNum w:abstractNumId="13">
    <w:nsid w:val="34677EBA"/>
    <w:multiLevelType w:val="singleLevel"/>
    <w:tmpl w:val="E996DF86"/>
    <w:lvl w:ilvl="0">
      <w:start w:val="1"/>
      <w:numFmt w:val="lowerLetter"/>
      <w:lvlText w:val="%1."/>
      <w:lvlJc w:val="left"/>
      <w:pPr>
        <w:tabs>
          <w:tab w:val="num" w:pos="1441"/>
        </w:tabs>
        <w:ind w:left="1441" w:hanging="360"/>
      </w:pPr>
      <w:rPr>
        <w:rFonts w:hint="default"/>
        <w:u w:val="single"/>
      </w:rPr>
    </w:lvl>
  </w:abstractNum>
  <w:abstractNum w:abstractNumId="14">
    <w:nsid w:val="35891413"/>
    <w:multiLevelType w:val="multilevel"/>
    <w:tmpl w:val="83F822A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6017C23"/>
    <w:multiLevelType w:val="singleLevel"/>
    <w:tmpl w:val="376A5BE6"/>
    <w:lvl w:ilvl="0">
      <w:numFmt w:val="bullet"/>
      <w:lvlText w:val="-"/>
      <w:lvlJc w:val="left"/>
      <w:pPr>
        <w:tabs>
          <w:tab w:val="num" w:pos="1080"/>
        </w:tabs>
        <w:ind w:left="1080" w:hanging="360"/>
      </w:pPr>
      <w:rPr>
        <w:rFonts w:ascii="Times New Roman" w:hAnsi="Times New Roman" w:hint="default"/>
      </w:rPr>
    </w:lvl>
  </w:abstractNum>
  <w:abstractNum w:abstractNumId="16">
    <w:nsid w:val="367B4383"/>
    <w:multiLevelType w:val="multilevel"/>
    <w:tmpl w:val="5308E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9470F9D"/>
    <w:multiLevelType w:val="singleLevel"/>
    <w:tmpl w:val="040C000F"/>
    <w:lvl w:ilvl="0">
      <w:start w:val="1"/>
      <w:numFmt w:val="decimal"/>
      <w:lvlText w:val="%1."/>
      <w:lvlJc w:val="left"/>
      <w:pPr>
        <w:tabs>
          <w:tab w:val="num" w:pos="360"/>
        </w:tabs>
        <w:ind w:left="360" w:hanging="360"/>
      </w:pPr>
    </w:lvl>
  </w:abstractNum>
  <w:abstractNum w:abstractNumId="18">
    <w:nsid w:val="3AA50371"/>
    <w:multiLevelType w:val="singleLevel"/>
    <w:tmpl w:val="9C90C85A"/>
    <w:lvl w:ilvl="0">
      <w:start w:val="13"/>
      <w:numFmt w:val="bullet"/>
      <w:lvlText w:val="-"/>
      <w:lvlJc w:val="left"/>
      <w:pPr>
        <w:tabs>
          <w:tab w:val="num" w:pos="1800"/>
        </w:tabs>
        <w:ind w:left="1800" w:hanging="360"/>
      </w:pPr>
      <w:rPr>
        <w:rFonts w:ascii="Times New Roman" w:hAnsi="Times New Roman" w:hint="default"/>
      </w:rPr>
    </w:lvl>
  </w:abstractNum>
  <w:abstractNum w:abstractNumId="19">
    <w:nsid w:val="3D1E7885"/>
    <w:multiLevelType w:val="singleLevel"/>
    <w:tmpl w:val="D3E6AE9A"/>
    <w:lvl w:ilvl="0">
      <w:start w:val="1"/>
      <w:numFmt w:val="decimal"/>
      <w:lvlText w:val="%1)"/>
      <w:lvlJc w:val="left"/>
      <w:pPr>
        <w:tabs>
          <w:tab w:val="num" w:pos="1081"/>
        </w:tabs>
        <w:ind w:left="1081" w:hanging="360"/>
      </w:pPr>
      <w:rPr>
        <w:rFonts w:hint="default"/>
      </w:rPr>
    </w:lvl>
  </w:abstractNum>
  <w:abstractNum w:abstractNumId="20">
    <w:nsid w:val="42207B2E"/>
    <w:multiLevelType w:val="singleLevel"/>
    <w:tmpl w:val="E620FC04"/>
    <w:lvl w:ilvl="0">
      <w:start w:val="1"/>
      <w:numFmt w:val="lowerLetter"/>
      <w:lvlText w:val="%1."/>
      <w:lvlJc w:val="left"/>
      <w:pPr>
        <w:tabs>
          <w:tab w:val="num" w:pos="1441"/>
        </w:tabs>
        <w:ind w:left="1441" w:hanging="360"/>
      </w:pPr>
      <w:rPr>
        <w:rFonts w:hint="default"/>
        <w:u w:val="single"/>
      </w:rPr>
    </w:lvl>
  </w:abstractNum>
  <w:abstractNum w:abstractNumId="21">
    <w:nsid w:val="423369B0"/>
    <w:multiLevelType w:val="singleLevel"/>
    <w:tmpl w:val="C3729932"/>
    <w:lvl w:ilvl="0">
      <w:start w:val="1"/>
      <w:numFmt w:val="lowerLetter"/>
      <w:lvlText w:val="%1."/>
      <w:lvlJc w:val="left"/>
      <w:pPr>
        <w:tabs>
          <w:tab w:val="num" w:pos="1441"/>
        </w:tabs>
        <w:ind w:left="1441" w:hanging="360"/>
      </w:pPr>
      <w:rPr>
        <w:rFonts w:hint="default"/>
        <w:u w:val="single"/>
      </w:rPr>
    </w:lvl>
  </w:abstractNum>
  <w:abstractNum w:abstractNumId="22">
    <w:nsid w:val="48D55390"/>
    <w:multiLevelType w:val="singleLevel"/>
    <w:tmpl w:val="E40C278A"/>
    <w:lvl w:ilvl="0">
      <w:start w:val="1"/>
      <w:numFmt w:val="lowerLetter"/>
      <w:lvlText w:val="%1."/>
      <w:lvlJc w:val="left"/>
      <w:pPr>
        <w:tabs>
          <w:tab w:val="num" w:pos="1441"/>
        </w:tabs>
        <w:ind w:left="1441" w:hanging="360"/>
      </w:pPr>
      <w:rPr>
        <w:rFonts w:hint="default"/>
        <w:u w:val="single"/>
      </w:rPr>
    </w:lvl>
  </w:abstractNum>
  <w:abstractNum w:abstractNumId="23">
    <w:nsid w:val="4BBC3D3E"/>
    <w:multiLevelType w:val="singleLevel"/>
    <w:tmpl w:val="88AA6708"/>
    <w:lvl w:ilvl="0">
      <w:start w:val="1"/>
      <w:numFmt w:val="upperLetter"/>
      <w:lvlText w:val="%1."/>
      <w:lvlJc w:val="left"/>
      <w:pPr>
        <w:tabs>
          <w:tab w:val="num" w:pos="5400"/>
        </w:tabs>
        <w:ind w:left="5400" w:hanging="360"/>
      </w:pPr>
      <w:rPr>
        <w:rFonts w:hint="default"/>
        <w:u w:val="single"/>
      </w:rPr>
    </w:lvl>
  </w:abstractNum>
  <w:abstractNum w:abstractNumId="24">
    <w:nsid w:val="546A34CC"/>
    <w:multiLevelType w:val="singleLevel"/>
    <w:tmpl w:val="668EF11E"/>
    <w:lvl w:ilvl="0">
      <w:numFmt w:val="bullet"/>
      <w:lvlText w:val=""/>
      <w:lvlJc w:val="left"/>
      <w:pPr>
        <w:tabs>
          <w:tab w:val="num" w:pos="1080"/>
        </w:tabs>
        <w:ind w:left="1080" w:hanging="360"/>
      </w:pPr>
      <w:rPr>
        <w:rFonts w:ascii="Symbol" w:hAnsi="Symbol" w:hint="default"/>
      </w:rPr>
    </w:lvl>
  </w:abstractNum>
  <w:abstractNum w:abstractNumId="25">
    <w:nsid w:val="56C343DA"/>
    <w:multiLevelType w:val="singleLevel"/>
    <w:tmpl w:val="A238BB5A"/>
    <w:lvl w:ilvl="0">
      <w:numFmt w:val="bullet"/>
      <w:lvlText w:val=""/>
      <w:lvlJc w:val="left"/>
      <w:pPr>
        <w:tabs>
          <w:tab w:val="num" w:pos="360"/>
        </w:tabs>
        <w:ind w:left="360" w:hanging="360"/>
      </w:pPr>
      <w:rPr>
        <w:rFonts w:ascii="Symbol" w:hAnsi="Symbol" w:hint="default"/>
        <w:u w:val="single"/>
      </w:rPr>
    </w:lvl>
  </w:abstractNum>
  <w:abstractNum w:abstractNumId="26">
    <w:nsid w:val="581313D2"/>
    <w:multiLevelType w:val="singleLevel"/>
    <w:tmpl w:val="2C505D6E"/>
    <w:lvl w:ilvl="0">
      <w:start w:val="1"/>
      <w:numFmt w:val="upperLetter"/>
      <w:lvlText w:val="%1."/>
      <w:lvlJc w:val="left"/>
      <w:pPr>
        <w:tabs>
          <w:tab w:val="num" w:pos="6150"/>
        </w:tabs>
        <w:ind w:left="6150" w:hanging="390"/>
      </w:pPr>
      <w:rPr>
        <w:rFonts w:hint="default"/>
        <w:u w:val="single"/>
      </w:rPr>
    </w:lvl>
  </w:abstractNum>
  <w:abstractNum w:abstractNumId="27">
    <w:nsid w:val="5A37345B"/>
    <w:multiLevelType w:val="singleLevel"/>
    <w:tmpl w:val="9BF0EC4A"/>
    <w:lvl w:ilvl="0">
      <w:start w:val="1"/>
      <w:numFmt w:val="upperLetter"/>
      <w:lvlText w:val="%1."/>
      <w:lvlJc w:val="left"/>
      <w:pPr>
        <w:tabs>
          <w:tab w:val="num" w:pos="6120"/>
        </w:tabs>
        <w:ind w:left="6120" w:hanging="360"/>
      </w:pPr>
      <w:rPr>
        <w:rFonts w:hint="default"/>
        <w:u w:val="single"/>
      </w:rPr>
    </w:lvl>
  </w:abstractNum>
  <w:abstractNum w:abstractNumId="28">
    <w:nsid w:val="5B510934"/>
    <w:multiLevelType w:val="singleLevel"/>
    <w:tmpl w:val="835CD95E"/>
    <w:lvl w:ilvl="0">
      <w:start w:val="1"/>
      <w:numFmt w:val="lowerLetter"/>
      <w:lvlText w:val="%1."/>
      <w:lvlJc w:val="left"/>
      <w:pPr>
        <w:tabs>
          <w:tab w:val="num" w:pos="1441"/>
        </w:tabs>
        <w:ind w:left="1441" w:hanging="360"/>
      </w:pPr>
      <w:rPr>
        <w:rFonts w:hint="default"/>
        <w:u w:val="single"/>
      </w:rPr>
    </w:lvl>
  </w:abstractNum>
  <w:abstractNum w:abstractNumId="29">
    <w:nsid w:val="5D530125"/>
    <w:multiLevelType w:val="singleLevel"/>
    <w:tmpl w:val="396EB5D6"/>
    <w:lvl w:ilvl="0">
      <w:numFmt w:val="bullet"/>
      <w:lvlText w:val="-"/>
      <w:lvlJc w:val="left"/>
      <w:pPr>
        <w:tabs>
          <w:tab w:val="num" w:pos="1080"/>
        </w:tabs>
        <w:ind w:left="1080" w:hanging="360"/>
      </w:pPr>
      <w:rPr>
        <w:rFonts w:ascii="Times New Roman" w:hAnsi="Times New Roman" w:hint="default"/>
      </w:rPr>
    </w:lvl>
  </w:abstractNum>
  <w:abstractNum w:abstractNumId="30">
    <w:nsid w:val="63AA2DFF"/>
    <w:multiLevelType w:val="singleLevel"/>
    <w:tmpl w:val="B46ACE38"/>
    <w:lvl w:ilvl="0">
      <w:numFmt w:val="bullet"/>
      <w:lvlText w:val=""/>
      <w:lvlJc w:val="left"/>
      <w:pPr>
        <w:tabs>
          <w:tab w:val="num" w:pos="1080"/>
        </w:tabs>
        <w:ind w:left="1080" w:hanging="360"/>
      </w:pPr>
      <w:rPr>
        <w:rFonts w:ascii="Symbol" w:hAnsi="Symbol" w:hint="default"/>
      </w:rPr>
    </w:lvl>
  </w:abstractNum>
  <w:abstractNum w:abstractNumId="31">
    <w:nsid w:val="650F35A3"/>
    <w:multiLevelType w:val="singleLevel"/>
    <w:tmpl w:val="040C0001"/>
    <w:lvl w:ilvl="0">
      <w:numFmt w:val="bullet"/>
      <w:lvlText w:val=""/>
      <w:lvlJc w:val="left"/>
      <w:pPr>
        <w:tabs>
          <w:tab w:val="num" w:pos="360"/>
        </w:tabs>
        <w:ind w:left="360" w:hanging="360"/>
      </w:pPr>
      <w:rPr>
        <w:rFonts w:ascii="Symbol" w:hAnsi="Symbol" w:hint="default"/>
      </w:rPr>
    </w:lvl>
  </w:abstractNum>
  <w:abstractNum w:abstractNumId="32">
    <w:nsid w:val="6597252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3">
    <w:nsid w:val="6B031536"/>
    <w:multiLevelType w:val="singleLevel"/>
    <w:tmpl w:val="D5DC199E"/>
    <w:lvl w:ilvl="0">
      <w:start w:val="3"/>
      <w:numFmt w:val="bullet"/>
      <w:lvlText w:val="-"/>
      <w:lvlJc w:val="left"/>
      <w:pPr>
        <w:tabs>
          <w:tab w:val="num" w:pos="360"/>
        </w:tabs>
        <w:ind w:left="360" w:hanging="360"/>
      </w:pPr>
      <w:rPr>
        <w:rFonts w:ascii="Times New Roman" w:hAnsi="Times New Roman" w:hint="default"/>
      </w:rPr>
    </w:lvl>
  </w:abstractNum>
  <w:abstractNum w:abstractNumId="34">
    <w:nsid w:val="6B544F8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5">
    <w:nsid w:val="728B7D52"/>
    <w:multiLevelType w:val="singleLevel"/>
    <w:tmpl w:val="2040C10C"/>
    <w:lvl w:ilvl="0">
      <w:start w:val="1"/>
      <w:numFmt w:val="decimal"/>
      <w:lvlText w:val="%1."/>
      <w:lvlJc w:val="left"/>
      <w:pPr>
        <w:tabs>
          <w:tab w:val="num" w:pos="1081"/>
        </w:tabs>
        <w:ind w:left="1081" w:hanging="360"/>
      </w:pPr>
      <w:rPr>
        <w:rFonts w:hint="default"/>
      </w:rPr>
    </w:lvl>
  </w:abstractNum>
  <w:abstractNum w:abstractNumId="36">
    <w:nsid w:val="749C634C"/>
    <w:multiLevelType w:val="singleLevel"/>
    <w:tmpl w:val="5B72AEBC"/>
    <w:lvl w:ilvl="0">
      <w:start w:val="1"/>
      <w:numFmt w:val="upperLetter"/>
      <w:lvlText w:val="%1."/>
      <w:lvlJc w:val="left"/>
      <w:pPr>
        <w:tabs>
          <w:tab w:val="num" w:pos="4680"/>
        </w:tabs>
        <w:ind w:left="4680" w:hanging="360"/>
      </w:pPr>
      <w:rPr>
        <w:rFonts w:hint="default"/>
        <w:u w:val="single"/>
      </w:rPr>
    </w:lvl>
  </w:abstractNum>
  <w:abstractNum w:abstractNumId="37">
    <w:nsid w:val="7A1D6B73"/>
    <w:multiLevelType w:val="multilevel"/>
    <w:tmpl w:val="F552D2E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F745652"/>
    <w:multiLevelType w:val="singleLevel"/>
    <w:tmpl w:val="AE2E957C"/>
    <w:lvl w:ilvl="0">
      <w:start w:val="14"/>
      <w:numFmt w:val="bullet"/>
      <w:lvlText w:val="-"/>
      <w:lvlJc w:val="left"/>
      <w:pPr>
        <w:tabs>
          <w:tab w:val="num" w:pos="360"/>
        </w:tabs>
        <w:ind w:left="360" w:hanging="360"/>
      </w:pPr>
      <w:rPr>
        <w:rFonts w:hint="default"/>
      </w:rPr>
    </w:lvl>
  </w:abstractNum>
  <w:num w:numId="1">
    <w:abstractNumId w:val="23"/>
  </w:num>
  <w:num w:numId="2">
    <w:abstractNumId w:val="38"/>
  </w:num>
  <w:num w:numId="3">
    <w:abstractNumId w:val="12"/>
  </w:num>
  <w:num w:numId="4">
    <w:abstractNumId w:val="24"/>
  </w:num>
  <w:num w:numId="5">
    <w:abstractNumId w:val="30"/>
  </w:num>
  <w:num w:numId="6">
    <w:abstractNumId w:val="31"/>
  </w:num>
  <w:num w:numId="7">
    <w:abstractNumId w:val="34"/>
  </w:num>
  <w:num w:numId="8">
    <w:abstractNumId w:val="32"/>
  </w:num>
  <w:num w:numId="9">
    <w:abstractNumId w:val="3"/>
  </w:num>
  <w:num w:numId="10">
    <w:abstractNumId w:val="26"/>
  </w:num>
  <w:num w:numId="11">
    <w:abstractNumId w:val="25"/>
  </w:num>
  <w:num w:numId="12">
    <w:abstractNumId w:val="36"/>
  </w:num>
  <w:num w:numId="13">
    <w:abstractNumId w:val="29"/>
  </w:num>
  <w:num w:numId="14">
    <w:abstractNumId w:val="1"/>
  </w:num>
  <w:num w:numId="15">
    <w:abstractNumId w:val="4"/>
  </w:num>
  <w:num w:numId="16">
    <w:abstractNumId w:val="6"/>
  </w:num>
  <w:num w:numId="17">
    <w:abstractNumId w:val="7"/>
  </w:num>
  <w:num w:numId="18">
    <w:abstractNumId w:val="17"/>
  </w:num>
  <w:num w:numId="19">
    <w:abstractNumId w:val="2"/>
  </w:num>
  <w:num w:numId="20">
    <w:abstractNumId w:val="5"/>
  </w:num>
  <w:num w:numId="21">
    <w:abstractNumId w:val="27"/>
  </w:num>
  <w:num w:numId="22">
    <w:abstractNumId w:val="19"/>
  </w:num>
  <w:num w:numId="23">
    <w:abstractNumId w:val="33"/>
  </w:num>
  <w:num w:numId="24">
    <w:abstractNumId w:val="18"/>
  </w:num>
  <w:num w:numId="25">
    <w:abstractNumId w:val="9"/>
  </w:num>
  <w:num w:numId="26">
    <w:abstractNumId w:val="11"/>
  </w:num>
  <w:num w:numId="27">
    <w:abstractNumId w:val="15"/>
  </w:num>
  <w:num w:numId="28">
    <w:abstractNumId w:val="8"/>
  </w:num>
  <w:num w:numId="29">
    <w:abstractNumId w:val="35"/>
  </w:num>
  <w:num w:numId="30">
    <w:abstractNumId w:val="21"/>
  </w:num>
  <w:num w:numId="31">
    <w:abstractNumId w:val="20"/>
  </w:num>
  <w:num w:numId="32">
    <w:abstractNumId w:val="13"/>
  </w:num>
  <w:num w:numId="33">
    <w:abstractNumId w:val="28"/>
  </w:num>
  <w:num w:numId="34">
    <w:abstractNumId w:val="22"/>
  </w:num>
  <w:num w:numId="35">
    <w:abstractNumId w:val="10"/>
  </w:num>
  <w:num w:numId="36">
    <w:abstractNumId w:val="0"/>
  </w:num>
  <w:num w:numId="37">
    <w:abstractNumId w:val="16"/>
  </w:num>
  <w:num w:numId="38">
    <w:abstractNumId w:val="37"/>
  </w:num>
  <w:num w:numId="3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printFractionalCharacterWidth/>
  <w:hideSpellingErrors/>
  <w:hideGrammaticalError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5362"/>
  </w:hdrShapeDefaults>
  <w:footnotePr>
    <w:footnote w:id="0"/>
    <w:footnote w:id="1"/>
  </w:footnotePr>
  <w:endnotePr>
    <w:endnote w:id="0"/>
    <w:endnote w:id="1"/>
  </w:endnotePr>
  <w:compat>
    <w:useFELayout/>
  </w:compat>
  <w:rsids>
    <w:rsidRoot w:val="00E33A6B"/>
    <w:rsid w:val="00091041"/>
    <w:rsid w:val="000D01EB"/>
    <w:rsid w:val="001157DA"/>
    <w:rsid w:val="0013248A"/>
    <w:rsid w:val="001D00DE"/>
    <w:rsid w:val="001F3C1C"/>
    <w:rsid w:val="002201E1"/>
    <w:rsid w:val="00297A0C"/>
    <w:rsid w:val="002E7B05"/>
    <w:rsid w:val="003154C9"/>
    <w:rsid w:val="003510C4"/>
    <w:rsid w:val="003D382F"/>
    <w:rsid w:val="00431448"/>
    <w:rsid w:val="004F009A"/>
    <w:rsid w:val="004F33DD"/>
    <w:rsid w:val="00566026"/>
    <w:rsid w:val="005E398F"/>
    <w:rsid w:val="005F5011"/>
    <w:rsid w:val="005F635E"/>
    <w:rsid w:val="00603EFE"/>
    <w:rsid w:val="0066425C"/>
    <w:rsid w:val="006A5101"/>
    <w:rsid w:val="006B151E"/>
    <w:rsid w:val="006D2161"/>
    <w:rsid w:val="006D4879"/>
    <w:rsid w:val="006F2BDD"/>
    <w:rsid w:val="00750507"/>
    <w:rsid w:val="007A24C3"/>
    <w:rsid w:val="007B4A6B"/>
    <w:rsid w:val="007E1796"/>
    <w:rsid w:val="008A4D35"/>
    <w:rsid w:val="00966782"/>
    <w:rsid w:val="00975C92"/>
    <w:rsid w:val="00A07960"/>
    <w:rsid w:val="00A102E7"/>
    <w:rsid w:val="00A156E9"/>
    <w:rsid w:val="00A77EC7"/>
    <w:rsid w:val="00AE2268"/>
    <w:rsid w:val="00BB1B95"/>
    <w:rsid w:val="00BB1E40"/>
    <w:rsid w:val="00BE0D0A"/>
    <w:rsid w:val="00CD15A5"/>
    <w:rsid w:val="00CE3D7E"/>
    <w:rsid w:val="00CE5EDB"/>
    <w:rsid w:val="00D157A5"/>
    <w:rsid w:val="00D65520"/>
    <w:rsid w:val="00DA6004"/>
    <w:rsid w:val="00DC38F9"/>
    <w:rsid w:val="00E33A6B"/>
    <w:rsid w:val="00E95742"/>
    <w:rsid w:val="00F248B7"/>
    <w:rsid w:val="00F74F1D"/>
    <w:rsid w:val="00F9050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A6B"/>
    <w:rPr>
      <w:sz w:val="20"/>
      <w:szCs w:val="20"/>
    </w:rPr>
  </w:style>
  <w:style w:type="paragraph" w:styleId="Titre1">
    <w:name w:val="heading 1"/>
    <w:basedOn w:val="Normal"/>
    <w:next w:val="Normal"/>
    <w:link w:val="Titre1Car"/>
    <w:uiPriority w:val="9"/>
    <w:qFormat/>
    <w:rsid w:val="007B4A6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Titre2">
    <w:name w:val="heading 2"/>
    <w:basedOn w:val="Normal"/>
    <w:next w:val="Normal"/>
    <w:link w:val="Titre2Car"/>
    <w:uiPriority w:val="9"/>
    <w:unhideWhenUsed/>
    <w:qFormat/>
    <w:rsid w:val="007B4A6B"/>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Titre3">
    <w:name w:val="heading 3"/>
    <w:basedOn w:val="Normal"/>
    <w:next w:val="Normal"/>
    <w:link w:val="Titre3Car"/>
    <w:uiPriority w:val="9"/>
    <w:unhideWhenUsed/>
    <w:qFormat/>
    <w:rsid w:val="007B4A6B"/>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Titre4">
    <w:name w:val="heading 4"/>
    <w:basedOn w:val="Normal"/>
    <w:next w:val="Normal"/>
    <w:link w:val="Titre4Car"/>
    <w:uiPriority w:val="9"/>
    <w:unhideWhenUsed/>
    <w:qFormat/>
    <w:rsid w:val="007B4A6B"/>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Titre5">
    <w:name w:val="heading 5"/>
    <w:basedOn w:val="Normal"/>
    <w:next w:val="Normal"/>
    <w:link w:val="Titre5Car"/>
    <w:uiPriority w:val="9"/>
    <w:unhideWhenUsed/>
    <w:qFormat/>
    <w:rsid w:val="007B4A6B"/>
    <w:pPr>
      <w:pBdr>
        <w:bottom w:val="single" w:sz="6" w:space="1" w:color="4F81BD" w:themeColor="accent1"/>
      </w:pBdr>
      <w:spacing w:before="300" w:after="0"/>
      <w:outlineLvl w:val="4"/>
    </w:pPr>
    <w:rPr>
      <w:caps/>
      <w:color w:val="365F91" w:themeColor="accent1" w:themeShade="BF"/>
      <w:spacing w:val="10"/>
      <w:sz w:val="22"/>
      <w:szCs w:val="22"/>
    </w:rPr>
  </w:style>
  <w:style w:type="paragraph" w:styleId="Titre6">
    <w:name w:val="heading 6"/>
    <w:basedOn w:val="Normal"/>
    <w:next w:val="Normal"/>
    <w:link w:val="Titre6Car"/>
    <w:uiPriority w:val="9"/>
    <w:unhideWhenUsed/>
    <w:qFormat/>
    <w:rsid w:val="007B4A6B"/>
    <w:pPr>
      <w:pBdr>
        <w:bottom w:val="dotted" w:sz="6" w:space="1" w:color="4F81BD" w:themeColor="accent1"/>
      </w:pBdr>
      <w:spacing w:before="300" w:after="0"/>
      <w:outlineLvl w:val="5"/>
    </w:pPr>
    <w:rPr>
      <w:caps/>
      <w:color w:val="365F91" w:themeColor="accent1" w:themeShade="BF"/>
      <w:spacing w:val="10"/>
      <w:sz w:val="22"/>
      <w:szCs w:val="22"/>
    </w:rPr>
  </w:style>
  <w:style w:type="paragraph" w:styleId="Titre7">
    <w:name w:val="heading 7"/>
    <w:basedOn w:val="Normal"/>
    <w:next w:val="Normal"/>
    <w:link w:val="Titre7Car"/>
    <w:uiPriority w:val="9"/>
    <w:unhideWhenUsed/>
    <w:qFormat/>
    <w:rsid w:val="007B4A6B"/>
    <w:pPr>
      <w:spacing w:before="300" w:after="0"/>
      <w:outlineLvl w:val="6"/>
    </w:pPr>
    <w:rPr>
      <w:caps/>
      <w:color w:val="365F91" w:themeColor="accent1" w:themeShade="BF"/>
      <w:spacing w:val="10"/>
      <w:sz w:val="22"/>
      <w:szCs w:val="22"/>
    </w:rPr>
  </w:style>
  <w:style w:type="paragraph" w:styleId="Titre8">
    <w:name w:val="heading 8"/>
    <w:basedOn w:val="Normal"/>
    <w:next w:val="Normal"/>
    <w:link w:val="Titre8Car"/>
    <w:uiPriority w:val="9"/>
    <w:unhideWhenUsed/>
    <w:qFormat/>
    <w:rsid w:val="007B4A6B"/>
    <w:pPr>
      <w:spacing w:before="300" w:after="0"/>
      <w:outlineLvl w:val="7"/>
    </w:pPr>
    <w:rPr>
      <w:caps/>
      <w:spacing w:val="10"/>
      <w:sz w:val="18"/>
      <w:szCs w:val="18"/>
    </w:rPr>
  </w:style>
  <w:style w:type="paragraph" w:styleId="Titre9">
    <w:name w:val="heading 9"/>
    <w:basedOn w:val="Normal"/>
    <w:next w:val="Normal"/>
    <w:link w:val="Titre9Car"/>
    <w:uiPriority w:val="9"/>
    <w:unhideWhenUsed/>
    <w:qFormat/>
    <w:rsid w:val="007B4A6B"/>
    <w:p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uiPriority w:val="35"/>
    <w:unhideWhenUsed/>
    <w:qFormat/>
    <w:rsid w:val="007B4A6B"/>
    <w:rPr>
      <w:b/>
      <w:bCs/>
      <w:color w:val="365F91" w:themeColor="accent1" w:themeShade="BF"/>
      <w:sz w:val="16"/>
      <w:szCs w:val="16"/>
    </w:rPr>
  </w:style>
  <w:style w:type="paragraph" w:styleId="En-tte">
    <w:name w:val="header"/>
    <w:basedOn w:val="Normal"/>
    <w:semiHidden/>
    <w:rsid w:val="007A24C3"/>
    <w:pPr>
      <w:tabs>
        <w:tab w:val="center" w:pos="4536"/>
        <w:tab w:val="right" w:pos="9072"/>
      </w:tabs>
    </w:pPr>
  </w:style>
  <w:style w:type="paragraph" w:styleId="Pieddepage">
    <w:name w:val="footer"/>
    <w:basedOn w:val="Normal"/>
    <w:semiHidden/>
    <w:rsid w:val="007A24C3"/>
    <w:pPr>
      <w:tabs>
        <w:tab w:val="center" w:pos="4536"/>
        <w:tab w:val="right" w:pos="9072"/>
      </w:tabs>
    </w:pPr>
  </w:style>
  <w:style w:type="paragraph" w:styleId="Titre">
    <w:name w:val="Title"/>
    <w:basedOn w:val="Normal"/>
    <w:next w:val="Normal"/>
    <w:link w:val="TitreCar"/>
    <w:uiPriority w:val="10"/>
    <w:qFormat/>
    <w:rsid w:val="007B4A6B"/>
    <w:pPr>
      <w:spacing w:before="720"/>
    </w:pPr>
    <w:rPr>
      <w:caps/>
      <w:color w:val="4F81BD" w:themeColor="accent1"/>
      <w:spacing w:val="10"/>
      <w:kern w:val="28"/>
      <w:sz w:val="52"/>
      <w:szCs w:val="52"/>
    </w:rPr>
  </w:style>
  <w:style w:type="paragraph" w:styleId="Corpsdetexte">
    <w:name w:val="Body Text"/>
    <w:basedOn w:val="Normal"/>
    <w:semiHidden/>
    <w:rsid w:val="007A24C3"/>
    <w:rPr>
      <w:rFonts w:ascii="Comic Sans MS" w:hAnsi="Comic Sans MS"/>
      <w:i/>
    </w:rPr>
  </w:style>
  <w:style w:type="paragraph" w:styleId="Explorateurdedocuments">
    <w:name w:val="Document Map"/>
    <w:basedOn w:val="Normal"/>
    <w:semiHidden/>
    <w:rsid w:val="007A24C3"/>
    <w:pPr>
      <w:shd w:val="clear" w:color="auto" w:fill="000080"/>
    </w:pPr>
    <w:rPr>
      <w:rFonts w:ascii="Tahoma" w:hAnsi="Tahoma"/>
    </w:rPr>
  </w:style>
  <w:style w:type="paragraph" w:styleId="Corpsdetexte2">
    <w:name w:val="Body Text 2"/>
    <w:basedOn w:val="Normal"/>
    <w:semiHidden/>
    <w:rsid w:val="007A24C3"/>
    <w:pPr>
      <w:jc w:val="both"/>
    </w:pPr>
    <w:rPr>
      <w:rFonts w:ascii="Comic Sans MS" w:hAnsi="Comic Sans MS"/>
      <w:i/>
    </w:rPr>
  </w:style>
  <w:style w:type="paragraph" w:styleId="Corpsdetexte3">
    <w:name w:val="Body Text 3"/>
    <w:basedOn w:val="Normal"/>
    <w:semiHidden/>
    <w:rsid w:val="007A24C3"/>
    <w:rPr>
      <w:rFonts w:ascii="Comic Sans MS" w:hAnsi="Comic Sans MS"/>
      <w:i/>
    </w:rPr>
  </w:style>
  <w:style w:type="paragraph" w:styleId="Retraitcorpsdetexte">
    <w:name w:val="Body Text Indent"/>
    <w:basedOn w:val="Normal"/>
    <w:semiHidden/>
    <w:rsid w:val="007A24C3"/>
    <w:pPr>
      <w:ind w:left="-851"/>
    </w:pPr>
    <w:rPr>
      <w:rFonts w:ascii="Comic Sans MS" w:hAnsi="Comic Sans MS"/>
      <w:i/>
    </w:rPr>
  </w:style>
  <w:style w:type="paragraph" w:styleId="Retraitcorpsdetexte2">
    <w:name w:val="Body Text Indent 2"/>
    <w:basedOn w:val="Normal"/>
    <w:semiHidden/>
    <w:rsid w:val="007A24C3"/>
    <w:pPr>
      <w:ind w:left="-851"/>
      <w:jc w:val="both"/>
    </w:pPr>
    <w:rPr>
      <w:rFonts w:ascii="Comic Sans MS" w:hAnsi="Comic Sans MS"/>
      <w:i/>
    </w:rPr>
  </w:style>
  <w:style w:type="paragraph" w:styleId="Retraitcorpsdetexte3">
    <w:name w:val="Body Text Indent 3"/>
    <w:basedOn w:val="Normal"/>
    <w:semiHidden/>
    <w:rsid w:val="007A24C3"/>
    <w:pPr>
      <w:ind w:left="-851"/>
    </w:pPr>
    <w:rPr>
      <w:rFonts w:ascii="Comic Sans MS" w:hAnsi="Comic Sans MS"/>
      <w:i/>
    </w:rPr>
  </w:style>
  <w:style w:type="character" w:styleId="Numrodepage">
    <w:name w:val="page number"/>
    <w:basedOn w:val="Policepardfaut"/>
    <w:semiHidden/>
    <w:rsid w:val="007A24C3"/>
  </w:style>
  <w:style w:type="character" w:styleId="Lienhypertexte">
    <w:name w:val="Hyperlink"/>
    <w:basedOn w:val="Policepardfaut"/>
    <w:uiPriority w:val="99"/>
    <w:semiHidden/>
    <w:unhideWhenUsed/>
    <w:rsid w:val="00A07960"/>
    <w:rPr>
      <w:color w:val="0000FF"/>
      <w:u w:val="single"/>
    </w:rPr>
  </w:style>
  <w:style w:type="paragraph" w:styleId="NormalWeb">
    <w:name w:val="Normal (Web)"/>
    <w:basedOn w:val="Normal"/>
    <w:uiPriority w:val="99"/>
    <w:unhideWhenUsed/>
    <w:rsid w:val="00A07960"/>
    <w:pPr>
      <w:spacing w:before="100" w:beforeAutospacing="1" w:after="100" w:afterAutospacing="1"/>
    </w:pPr>
    <w:rPr>
      <w:szCs w:val="24"/>
    </w:rPr>
  </w:style>
  <w:style w:type="character" w:customStyle="1" w:styleId="Titre1Car">
    <w:name w:val="Titre 1 Car"/>
    <w:basedOn w:val="Policepardfaut"/>
    <w:link w:val="Titre1"/>
    <w:uiPriority w:val="9"/>
    <w:rsid w:val="007B4A6B"/>
    <w:rPr>
      <w:b/>
      <w:bCs/>
      <w:caps/>
      <w:color w:val="FFFFFF" w:themeColor="background1"/>
      <w:spacing w:val="15"/>
      <w:shd w:val="clear" w:color="auto" w:fill="4F81BD" w:themeFill="accent1"/>
    </w:rPr>
  </w:style>
  <w:style w:type="character" w:customStyle="1" w:styleId="Titre2Car">
    <w:name w:val="Titre 2 Car"/>
    <w:basedOn w:val="Policepardfaut"/>
    <w:link w:val="Titre2"/>
    <w:uiPriority w:val="9"/>
    <w:rsid w:val="007B4A6B"/>
    <w:rPr>
      <w:caps/>
      <w:spacing w:val="15"/>
      <w:shd w:val="clear" w:color="auto" w:fill="DBE5F1" w:themeFill="accent1" w:themeFillTint="33"/>
    </w:rPr>
  </w:style>
  <w:style w:type="character" w:customStyle="1" w:styleId="Titre3Car">
    <w:name w:val="Titre 3 Car"/>
    <w:basedOn w:val="Policepardfaut"/>
    <w:link w:val="Titre3"/>
    <w:uiPriority w:val="9"/>
    <w:rsid w:val="007B4A6B"/>
    <w:rPr>
      <w:caps/>
      <w:color w:val="243F60" w:themeColor="accent1" w:themeShade="7F"/>
      <w:spacing w:val="15"/>
    </w:rPr>
  </w:style>
  <w:style w:type="character" w:customStyle="1" w:styleId="Titre4Car">
    <w:name w:val="Titre 4 Car"/>
    <w:basedOn w:val="Policepardfaut"/>
    <w:link w:val="Titre4"/>
    <w:uiPriority w:val="9"/>
    <w:rsid w:val="007B4A6B"/>
    <w:rPr>
      <w:caps/>
      <w:color w:val="365F91" w:themeColor="accent1" w:themeShade="BF"/>
      <w:spacing w:val="10"/>
    </w:rPr>
  </w:style>
  <w:style w:type="character" w:customStyle="1" w:styleId="Titre5Car">
    <w:name w:val="Titre 5 Car"/>
    <w:basedOn w:val="Policepardfaut"/>
    <w:link w:val="Titre5"/>
    <w:uiPriority w:val="9"/>
    <w:rsid w:val="007B4A6B"/>
    <w:rPr>
      <w:caps/>
      <w:color w:val="365F91" w:themeColor="accent1" w:themeShade="BF"/>
      <w:spacing w:val="10"/>
    </w:rPr>
  </w:style>
  <w:style w:type="character" w:customStyle="1" w:styleId="Titre6Car">
    <w:name w:val="Titre 6 Car"/>
    <w:basedOn w:val="Policepardfaut"/>
    <w:link w:val="Titre6"/>
    <w:uiPriority w:val="9"/>
    <w:rsid w:val="007B4A6B"/>
    <w:rPr>
      <w:caps/>
      <w:color w:val="365F91" w:themeColor="accent1" w:themeShade="BF"/>
      <w:spacing w:val="10"/>
    </w:rPr>
  </w:style>
  <w:style w:type="character" w:customStyle="1" w:styleId="Titre7Car">
    <w:name w:val="Titre 7 Car"/>
    <w:basedOn w:val="Policepardfaut"/>
    <w:link w:val="Titre7"/>
    <w:uiPriority w:val="9"/>
    <w:rsid w:val="007B4A6B"/>
    <w:rPr>
      <w:caps/>
      <w:color w:val="365F91" w:themeColor="accent1" w:themeShade="BF"/>
      <w:spacing w:val="10"/>
    </w:rPr>
  </w:style>
  <w:style w:type="character" w:customStyle="1" w:styleId="Titre8Car">
    <w:name w:val="Titre 8 Car"/>
    <w:basedOn w:val="Policepardfaut"/>
    <w:link w:val="Titre8"/>
    <w:uiPriority w:val="9"/>
    <w:rsid w:val="007B4A6B"/>
    <w:rPr>
      <w:caps/>
      <w:spacing w:val="10"/>
      <w:sz w:val="18"/>
      <w:szCs w:val="18"/>
    </w:rPr>
  </w:style>
  <w:style w:type="character" w:customStyle="1" w:styleId="Titre9Car">
    <w:name w:val="Titre 9 Car"/>
    <w:basedOn w:val="Policepardfaut"/>
    <w:link w:val="Titre9"/>
    <w:uiPriority w:val="9"/>
    <w:rsid w:val="007B4A6B"/>
    <w:rPr>
      <w:i/>
      <w:caps/>
      <w:spacing w:val="10"/>
      <w:sz w:val="18"/>
      <w:szCs w:val="18"/>
    </w:rPr>
  </w:style>
  <w:style w:type="character" w:customStyle="1" w:styleId="TitreCar">
    <w:name w:val="Titre Car"/>
    <w:basedOn w:val="Policepardfaut"/>
    <w:link w:val="Titre"/>
    <w:uiPriority w:val="10"/>
    <w:rsid w:val="007B4A6B"/>
    <w:rPr>
      <w:caps/>
      <w:color w:val="4F81BD" w:themeColor="accent1"/>
      <w:spacing w:val="10"/>
      <w:kern w:val="28"/>
      <w:sz w:val="52"/>
      <w:szCs w:val="52"/>
    </w:rPr>
  </w:style>
  <w:style w:type="paragraph" w:styleId="Sous-titre">
    <w:name w:val="Subtitle"/>
    <w:basedOn w:val="Normal"/>
    <w:next w:val="Normal"/>
    <w:link w:val="Sous-titreCar"/>
    <w:uiPriority w:val="11"/>
    <w:qFormat/>
    <w:rsid w:val="007B4A6B"/>
    <w:pPr>
      <w:spacing w:after="1000" w:line="240" w:lineRule="auto"/>
    </w:pPr>
    <w:rPr>
      <w:caps/>
      <w:color w:val="595959" w:themeColor="text1" w:themeTint="A6"/>
      <w:spacing w:val="10"/>
      <w:sz w:val="24"/>
      <w:szCs w:val="24"/>
    </w:rPr>
  </w:style>
  <w:style w:type="character" w:customStyle="1" w:styleId="Sous-titreCar">
    <w:name w:val="Sous-titre Car"/>
    <w:basedOn w:val="Policepardfaut"/>
    <w:link w:val="Sous-titre"/>
    <w:uiPriority w:val="11"/>
    <w:rsid w:val="007B4A6B"/>
    <w:rPr>
      <w:caps/>
      <w:color w:val="595959" w:themeColor="text1" w:themeTint="A6"/>
      <w:spacing w:val="10"/>
      <w:sz w:val="24"/>
      <w:szCs w:val="24"/>
    </w:rPr>
  </w:style>
  <w:style w:type="character" w:styleId="lev">
    <w:name w:val="Strong"/>
    <w:uiPriority w:val="22"/>
    <w:qFormat/>
    <w:rsid w:val="007B4A6B"/>
    <w:rPr>
      <w:b/>
      <w:bCs/>
    </w:rPr>
  </w:style>
  <w:style w:type="character" w:styleId="Accentuation">
    <w:name w:val="Emphasis"/>
    <w:uiPriority w:val="20"/>
    <w:qFormat/>
    <w:rsid w:val="007B4A6B"/>
    <w:rPr>
      <w:caps/>
      <w:color w:val="243F60" w:themeColor="accent1" w:themeShade="7F"/>
      <w:spacing w:val="5"/>
    </w:rPr>
  </w:style>
  <w:style w:type="paragraph" w:styleId="Sansinterligne">
    <w:name w:val="No Spacing"/>
    <w:basedOn w:val="Normal"/>
    <w:link w:val="SansinterligneCar"/>
    <w:uiPriority w:val="1"/>
    <w:qFormat/>
    <w:rsid w:val="007B4A6B"/>
    <w:pPr>
      <w:spacing w:before="0" w:after="0" w:line="240" w:lineRule="auto"/>
    </w:pPr>
  </w:style>
  <w:style w:type="character" w:customStyle="1" w:styleId="SansinterligneCar">
    <w:name w:val="Sans interligne Car"/>
    <w:basedOn w:val="Policepardfaut"/>
    <w:link w:val="Sansinterligne"/>
    <w:uiPriority w:val="1"/>
    <w:rsid w:val="007B4A6B"/>
    <w:rPr>
      <w:sz w:val="20"/>
      <w:szCs w:val="20"/>
    </w:rPr>
  </w:style>
  <w:style w:type="paragraph" w:styleId="Paragraphedeliste">
    <w:name w:val="List Paragraph"/>
    <w:basedOn w:val="Normal"/>
    <w:uiPriority w:val="34"/>
    <w:qFormat/>
    <w:rsid w:val="007B4A6B"/>
    <w:pPr>
      <w:ind w:left="720"/>
      <w:contextualSpacing/>
    </w:pPr>
  </w:style>
  <w:style w:type="paragraph" w:styleId="Citation">
    <w:name w:val="Quote"/>
    <w:basedOn w:val="Normal"/>
    <w:next w:val="Normal"/>
    <w:link w:val="CitationCar"/>
    <w:uiPriority w:val="29"/>
    <w:qFormat/>
    <w:rsid w:val="007B4A6B"/>
    <w:rPr>
      <w:i/>
      <w:iCs/>
    </w:rPr>
  </w:style>
  <w:style w:type="character" w:customStyle="1" w:styleId="CitationCar">
    <w:name w:val="Citation Car"/>
    <w:basedOn w:val="Policepardfaut"/>
    <w:link w:val="Citation"/>
    <w:uiPriority w:val="29"/>
    <w:rsid w:val="007B4A6B"/>
    <w:rPr>
      <w:i/>
      <w:iCs/>
      <w:sz w:val="20"/>
      <w:szCs w:val="20"/>
    </w:rPr>
  </w:style>
  <w:style w:type="paragraph" w:styleId="Citationintense">
    <w:name w:val="Intense Quote"/>
    <w:basedOn w:val="Normal"/>
    <w:next w:val="Normal"/>
    <w:link w:val="CitationintenseCar"/>
    <w:uiPriority w:val="30"/>
    <w:qFormat/>
    <w:rsid w:val="007B4A6B"/>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CitationintenseCar">
    <w:name w:val="Citation intense Car"/>
    <w:basedOn w:val="Policepardfaut"/>
    <w:link w:val="Citationintense"/>
    <w:uiPriority w:val="30"/>
    <w:rsid w:val="007B4A6B"/>
    <w:rPr>
      <w:i/>
      <w:iCs/>
      <w:color w:val="4F81BD" w:themeColor="accent1"/>
      <w:sz w:val="20"/>
      <w:szCs w:val="20"/>
    </w:rPr>
  </w:style>
  <w:style w:type="character" w:styleId="Emphaseple">
    <w:name w:val="Subtle Emphasis"/>
    <w:uiPriority w:val="19"/>
    <w:qFormat/>
    <w:rsid w:val="007B4A6B"/>
    <w:rPr>
      <w:i/>
      <w:iCs/>
      <w:color w:val="243F60" w:themeColor="accent1" w:themeShade="7F"/>
    </w:rPr>
  </w:style>
  <w:style w:type="character" w:styleId="Emphaseintense">
    <w:name w:val="Intense Emphasis"/>
    <w:uiPriority w:val="21"/>
    <w:qFormat/>
    <w:rsid w:val="007B4A6B"/>
    <w:rPr>
      <w:b/>
      <w:bCs/>
      <w:caps/>
      <w:color w:val="243F60" w:themeColor="accent1" w:themeShade="7F"/>
      <w:spacing w:val="10"/>
    </w:rPr>
  </w:style>
  <w:style w:type="character" w:styleId="Rfrenceple">
    <w:name w:val="Subtle Reference"/>
    <w:uiPriority w:val="31"/>
    <w:qFormat/>
    <w:rsid w:val="007B4A6B"/>
    <w:rPr>
      <w:b/>
      <w:bCs/>
      <w:color w:val="4F81BD" w:themeColor="accent1"/>
    </w:rPr>
  </w:style>
  <w:style w:type="character" w:styleId="Rfrenceintense">
    <w:name w:val="Intense Reference"/>
    <w:uiPriority w:val="32"/>
    <w:qFormat/>
    <w:rsid w:val="007B4A6B"/>
    <w:rPr>
      <w:b/>
      <w:bCs/>
      <w:i/>
      <w:iCs/>
      <w:caps/>
      <w:color w:val="4F81BD" w:themeColor="accent1"/>
    </w:rPr>
  </w:style>
  <w:style w:type="character" w:styleId="Titredulivre">
    <w:name w:val="Book Title"/>
    <w:uiPriority w:val="33"/>
    <w:qFormat/>
    <w:rsid w:val="007B4A6B"/>
    <w:rPr>
      <w:b/>
      <w:bCs/>
      <w:i/>
      <w:iCs/>
      <w:spacing w:val="9"/>
    </w:rPr>
  </w:style>
  <w:style w:type="paragraph" w:styleId="En-ttedetabledesmatires">
    <w:name w:val="TOC Heading"/>
    <w:basedOn w:val="Titre1"/>
    <w:next w:val="Normal"/>
    <w:uiPriority w:val="39"/>
    <w:semiHidden/>
    <w:unhideWhenUsed/>
    <w:qFormat/>
    <w:rsid w:val="007B4A6B"/>
    <w:pPr>
      <w:outlineLvl w:val="9"/>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A6B"/>
    <w:rPr>
      <w:sz w:val="20"/>
      <w:szCs w:val="20"/>
    </w:rPr>
  </w:style>
  <w:style w:type="paragraph" w:styleId="Titre1">
    <w:name w:val="heading 1"/>
    <w:basedOn w:val="Normal"/>
    <w:next w:val="Normal"/>
    <w:link w:val="Titre1Car"/>
    <w:uiPriority w:val="9"/>
    <w:qFormat/>
    <w:rsid w:val="007B4A6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Titre2">
    <w:name w:val="heading 2"/>
    <w:basedOn w:val="Normal"/>
    <w:next w:val="Normal"/>
    <w:link w:val="Titre2Car"/>
    <w:uiPriority w:val="9"/>
    <w:unhideWhenUsed/>
    <w:qFormat/>
    <w:rsid w:val="007B4A6B"/>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Titre3">
    <w:name w:val="heading 3"/>
    <w:basedOn w:val="Normal"/>
    <w:next w:val="Normal"/>
    <w:link w:val="Titre3Car"/>
    <w:uiPriority w:val="9"/>
    <w:unhideWhenUsed/>
    <w:qFormat/>
    <w:rsid w:val="007B4A6B"/>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Titre4">
    <w:name w:val="heading 4"/>
    <w:basedOn w:val="Normal"/>
    <w:next w:val="Normal"/>
    <w:link w:val="Titre4Car"/>
    <w:uiPriority w:val="9"/>
    <w:unhideWhenUsed/>
    <w:qFormat/>
    <w:rsid w:val="007B4A6B"/>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Titre5">
    <w:name w:val="heading 5"/>
    <w:basedOn w:val="Normal"/>
    <w:next w:val="Normal"/>
    <w:link w:val="Titre5Car"/>
    <w:uiPriority w:val="9"/>
    <w:unhideWhenUsed/>
    <w:qFormat/>
    <w:rsid w:val="007B4A6B"/>
    <w:pPr>
      <w:pBdr>
        <w:bottom w:val="single" w:sz="6" w:space="1" w:color="4F81BD" w:themeColor="accent1"/>
      </w:pBdr>
      <w:spacing w:before="300" w:after="0"/>
      <w:outlineLvl w:val="4"/>
    </w:pPr>
    <w:rPr>
      <w:caps/>
      <w:color w:val="365F91" w:themeColor="accent1" w:themeShade="BF"/>
      <w:spacing w:val="10"/>
      <w:sz w:val="22"/>
      <w:szCs w:val="22"/>
    </w:rPr>
  </w:style>
  <w:style w:type="paragraph" w:styleId="Titre6">
    <w:name w:val="heading 6"/>
    <w:basedOn w:val="Normal"/>
    <w:next w:val="Normal"/>
    <w:link w:val="Titre6Car"/>
    <w:uiPriority w:val="9"/>
    <w:unhideWhenUsed/>
    <w:qFormat/>
    <w:rsid w:val="007B4A6B"/>
    <w:pPr>
      <w:pBdr>
        <w:bottom w:val="dotted" w:sz="6" w:space="1" w:color="4F81BD" w:themeColor="accent1"/>
      </w:pBdr>
      <w:spacing w:before="300" w:after="0"/>
      <w:outlineLvl w:val="5"/>
    </w:pPr>
    <w:rPr>
      <w:caps/>
      <w:color w:val="365F91" w:themeColor="accent1" w:themeShade="BF"/>
      <w:spacing w:val="10"/>
      <w:sz w:val="22"/>
      <w:szCs w:val="22"/>
    </w:rPr>
  </w:style>
  <w:style w:type="paragraph" w:styleId="Titre7">
    <w:name w:val="heading 7"/>
    <w:basedOn w:val="Normal"/>
    <w:next w:val="Normal"/>
    <w:link w:val="Titre7Car"/>
    <w:uiPriority w:val="9"/>
    <w:unhideWhenUsed/>
    <w:qFormat/>
    <w:rsid w:val="007B4A6B"/>
    <w:pPr>
      <w:spacing w:before="300" w:after="0"/>
      <w:outlineLvl w:val="6"/>
    </w:pPr>
    <w:rPr>
      <w:caps/>
      <w:color w:val="365F91" w:themeColor="accent1" w:themeShade="BF"/>
      <w:spacing w:val="10"/>
      <w:sz w:val="22"/>
      <w:szCs w:val="22"/>
    </w:rPr>
  </w:style>
  <w:style w:type="paragraph" w:styleId="Titre8">
    <w:name w:val="heading 8"/>
    <w:basedOn w:val="Normal"/>
    <w:next w:val="Normal"/>
    <w:link w:val="Titre8Car"/>
    <w:uiPriority w:val="9"/>
    <w:unhideWhenUsed/>
    <w:qFormat/>
    <w:rsid w:val="007B4A6B"/>
    <w:pPr>
      <w:spacing w:before="300" w:after="0"/>
      <w:outlineLvl w:val="7"/>
    </w:pPr>
    <w:rPr>
      <w:caps/>
      <w:spacing w:val="10"/>
      <w:sz w:val="18"/>
      <w:szCs w:val="18"/>
    </w:rPr>
  </w:style>
  <w:style w:type="paragraph" w:styleId="Titre9">
    <w:name w:val="heading 9"/>
    <w:basedOn w:val="Normal"/>
    <w:next w:val="Normal"/>
    <w:link w:val="Titre9Car"/>
    <w:uiPriority w:val="9"/>
    <w:unhideWhenUsed/>
    <w:qFormat/>
    <w:rsid w:val="007B4A6B"/>
    <w:p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uiPriority w:val="35"/>
    <w:unhideWhenUsed/>
    <w:qFormat/>
    <w:rsid w:val="007B4A6B"/>
    <w:rPr>
      <w:b/>
      <w:bCs/>
      <w:color w:val="365F91" w:themeColor="accent1" w:themeShade="BF"/>
      <w:sz w:val="16"/>
      <w:szCs w:val="16"/>
    </w:rPr>
  </w:style>
  <w:style w:type="paragraph" w:styleId="En-tte">
    <w:name w:val="header"/>
    <w:basedOn w:val="Normal"/>
    <w:semiHidden/>
    <w:rsid w:val="007A24C3"/>
    <w:pPr>
      <w:tabs>
        <w:tab w:val="center" w:pos="4536"/>
        <w:tab w:val="right" w:pos="9072"/>
      </w:tabs>
    </w:pPr>
  </w:style>
  <w:style w:type="paragraph" w:styleId="Pieddepage">
    <w:name w:val="footer"/>
    <w:basedOn w:val="Normal"/>
    <w:semiHidden/>
    <w:rsid w:val="007A24C3"/>
    <w:pPr>
      <w:tabs>
        <w:tab w:val="center" w:pos="4536"/>
        <w:tab w:val="right" w:pos="9072"/>
      </w:tabs>
    </w:pPr>
  </w:style>
  <w:style w:type="paragraph" w:styleId="Titre">
    <w:name w:val="Title"/>
    <w:basedOn w:val="Normal"/>
    <w:next w:val="Normal"/>
    <w:link w:val="TitreCar"/>
    <w:uiPriority w:val="10"/>
    <w:qFormat/>
    <w:rsid w:val="007B4A6B"/>
    <w:pPr>
      <w:spacing w:before="720"/>
    </w:pPr>
    <w:rPr>
      <w:caps/>
      <w:color w:val="4F81BD" w:themeColor="accent1"/>
      <w:spacing w:val="10"/>
      <w:kern w:val="28"/>
      <w:sz w:val="52"/>
      <w:szCs w:val="52"/>
    </w:rPr>
  </w:style>
  <w:style w:type="paragraph" w:styleId="Corpsdetexte">
    <w:name w:val="Body Text"/>
    <w:basedOn w:val="Normal"/>
    <w:semiHidden/>
    <w:rsid w:val="007A24C3"/>
    <w:rPr>
      <w:rFonts w:ascii="Comic Sans MS" w:hAnsi="Comic Sans MS"/>
      <w:i/>
    </w:rPr>
  </w:style>
  <w:style w:type="paragraph" w:styleId="Explorateurdedocument">
    <w:name w:val="Document Map"/>
    <w:basedOn w:val="Normal"/>
    <w:semiHidden/>
    <w:rsid w:val="007A24C3"/>
    <w:pPr>
      <w:shd w:val="clear" w:color="auto" w:fill="000080"/>
    </w:pPr>
    <w:rPr>
      <w:rFonts w:ascii="Tahoma" w:hAnsi="Tahoma"/>
    </w:rPr>
  </w:style>
  <w:style w:type="paragraph" w:styleId="Corpsdetexte2">
    <w:name w:val="Body Text 2"/>
    <w:basedOn w:val="Normal"/>
    <w:semiHidden/>
    <w:rsid w:val="007A24C3"/>
    <w:pPr>
      <w:jc w:val="both"/>
    </w:pPr>
    <w:rPr>
      <w:rFonts w:ascii="Comic Sans MS" w:hAnsi="Comic Sans MS"/>
      <w:i/>
    </w:rPr>
  </w:style>
  <w:style w:type="paragraph" w:styleId="Corpsdetexte3">
    <w:name w:val="Body Text 3"/>
    <w:basedOn w:val="Normal"/>
    <w:semiHidden/>
    <w:rsid w:val="007A24C3"/>
    <w:rPr>
      <w:rFonts w:ascii="Comic Sans MS" w:hAnsi="Comic Sans MS"/>
      <w:i/>
    </w:rPr>
  </w:style>
  <w:style w:type="paragraph" w:styleId="Retraitcorpsdetexte">
    <w:name w:val="Body Text Indent"/>
    <w:basedOn w:val="Normal"/>
    <w:semiHidden/>
    <w:rsid w:val="007A24C3"/>
    <w:pPr>
      <w:ind w:left="-851"/>
    </w:pPr>
    <w:rPr>
      <w:rFonts w:ascii="Comic Sans MS" w:hAnsi="Comic Sans MS"/>
      <w:i/>
    </w:rPr>
  </w:style>
  <w:style w:type="paragraph" w:styleId="Retraitcorpsdetexte2">
    <w:name w:val="Body Text Indent 2"/>
    <w:basedOn w:val="Normal"/>
    <w:semiHidden/>
    <w:rsid w:val="007A24C3"/>
    <w:pPr>
      <w:ind w:left="-851"/>
      <w:jc w:val="both"/>
    </w:pPr>
    <w:rPr>
      <w:rFonts w:ascii="Comic Sans MS" w:hAnsi="Comic Sans MS"/>
      <w:i/>
    </w:rPr>
  </w:style>
  <w:style w:type="paragraph" w:styleId="Retraitcorpsdetexte3">
    <w:name w:val="Body Text Indent 3"/>
    <w:basedOn w:val="Normal"/>
    <w:semiHidden/>
    <w:rsid w:val="007A24C3"/>
    <w:pPr>
      <w:ind w:left="-851"/>
    </w:pPr>
    <w:rPr>
      <w:rFonts w:ascii="Comic Sans MS" w:hAnsi="Comic Sans MS"/>
      <w:i/>
    </w:rPr>
  </w:style>
  <w:style w:type="character" w:styleId="Numrodepage">
    <w:name w:val="page number"/>
    <w:basedOn w:val="Policepardfaut"/>
    <w:semiHidden/>
    <w:rsid w:val="007A24C3"/>
  </w:style>
  <w:style w:type="character" w:styleId="Lienhypertexte">
    <w:name w:val="Hyperlink"/>
    <w:basedOn w:val="Policepardfaut"/>
    <w:uiPriority w:val="99"/>
    <w:semiHidden/>
    <w:unhideWhenUsed/>
    <w:rsid w:val="00A07960"/>
    <w:rPr>
      <w:color w:val="0000FF"/>
      <w:u w:val="single"/>
    </w:rPr>
  </w:style>
  <w:style w:type="paragraph" w:styleId="NormalWeb">
    <w:name w:val="Normal (Web)"/>
    <w:basedOn w:val="Normal"/>
    <w:uiPriority w:val="99"/>
    <w:unhideWhenUsed/>
    <w:rsid w:val="00A07960"/>
    <w:pPr>
      <w:spacing w:before="100" w:beforeAutospacing="1" w:after="100" w:afterAutospacing="1"/>
    </w:pPr>
    <w:rPr>
      <w:szCs w:val="24"/>
    </w:rPr>
  </w:style>
  <w:style w:type="character" w:customStyle="1" w:styleId="Titre1Car">
    <w:name w:val="Titre 1 Car"/>
    <w:basedOn w:val="Policepardfaut"/>
    <w:link w:val="Titre1"/>
    <w:uiPriority w:val="9"/>
    <w:rsid w:val="007B4A6B"/>
    <w:rPr>
      <w:b/>
      <w:bCs/>
      <w:caps/>
      <w:color w:val="FFFFFF" w:themeColor="background1"/>
      <w:spacing w:val="15"/>
      <w:shd w:val="clear" w:color="auto" w:fill="4F81BD" w:themeFill="accent1"/>
    </w:rPr>
  </w:style>
  <w:style w:type="character" w:customStyle="1" w:styleId="Titre2Car">
    <w:name w:val="Titre 2 Car"/>
    <w:basedOn w:val="Policepardfaut"/>
    <w:link w:val="Titre2"/>
    <w:uiPriority w:val="9"/>
    <w:rsid w:val="007B4A6B"/>
    <w:rPr>
      <w:caps/>
      <w:spacing w:val="15"/>
      <w:shd w:val="clear" w:color="auto" w:fill="DBE5F1" w:themeFill="accent1" w:themeFillTint="33"/>
    </w:rPr>
  </w:style>
  <w:style w:type="character" w:customStyle="1" w:styleId="Titre3Car">
    <w:name w:val="Titre 3 Car"/>
    <w:basedOn w:val="Policepardfaut"/>
    <w:link w:val="Titre3"/>
    <w:uiPriority w:val="9"/>
    <w:rsid w:val="007B4A6B"/>
    <w:rPr>
      <w:caps/>
      <w:color w:val="243F60" w:themeColor="accent1" w:themeShade="7F"/>
      <w:spacing w:val="15"/>
    </w:rPr>
  </w:style>
  <w:style w:type="character" w:customStyle="1" w:styleId="Titre4Car">
    <w:name w:val="Titre 4 Car"/>
    <w:basedOn w:val="Policepardfaut"/>
    <w:link w:val="Titre4"/>
    <w:uiPriority w:val="9"/>
    <w:rsid w:val="007B4A6B"/>
    <w:rPr>
      <w:caps/>
      <w:color w:val="365F91" w:themeColor="accent1" w:themeShade="BF"/>
      <w:spacing w:val="10"/>
    </w:rPr>
  </w:style>
  <w:style w:type="character" w:customStyle="1" w:styleId="Titre5Car">
    <w:name w:val="Titre 5 Car"/>
    <w:basedOn w:val="Policepardfaut"/>
    <w:link w:val="Titre5"/>
    <w:uiPriority w:val="9"/>
    <w:rsid w:val="007B4A6B"/>
    <w:rPr>
      <w:caps/>
      <w:color w:val="365F91" w:themeColor="accent1" w:themeShade="BF"/>
      <w:spacing w:val="10"/>
    </w:rPr>
  </w:style>
  <w:style w:type="character" w:customStyle="1" w:styleId="Titre6Car">
    <w:name w:val="Titre 6 Car"/>
    <w:basedOn w:val="Policepardfaut"/>
    <w:link w:val="Titre6"/>
    <w:uiPriority w:val="9"/>
    <w:rsid w:val="007B4A6B"/>
    <w:rPr>
      <w:caps/>
      <w:color w:val="365F91" w:themeColor="accent1" w:themeShade="BF"/>
      <w:spacing w:val="10"/>
    </w:rPr>
  </w:style>
  <w:style w:type="character" w:customStyle="1" w:styleId="Titre7Car">
    <w:name w:val="Titre 7 Car"/>
    <w:basedOn w:val="Policepardfaut"/>
    <w:link w:val="Titre7"/>
    <w:uiPriority w:val="9"/>
    <w:rsid w:val="007B4A6B"/>
    <w:rPr>
      <w:caps/>
      <w:color w:val="365F91" w:themeColor="accent1" w:themeShade="BF"/>
      <w:spacing w:val="10"/>
    </w:rPr>
  </w:style>
  <w:style w:type="character" w:customStyle="1" w:styleId="Titre8Car">
    <w:name w:val="Titre 8 Car"/>
    <w:basedOn w:val="Policepardfaut"/>
    <w:link w:val="Titre8"/>
    <w:uiPriority w:val="9"/>
    <w:rsid w:val="007B4A6B"/>
    <w:rPr>
      <w:caps/>
      <w:spacing w:val="10"/>
      <w:sz w:val="18"/>
      <w:szCs w:val="18"/>
    </w:rPr>
  </w:style>
  <w:style w:type="character" w:customStyle="1" w:styleId="Titre9Car">
    <w:name w:val="Titre 9 Car"/>
    <w:basedOn w:val="Policepardfaut"/>
    <w:link w:val="Titre9"/>
    <w:uiPriority w:val="9"/>
    <w:rsid w:val="007B4A6B"/>
    <w:rPr>
      <w:i/>
      <w:caps/>
      <w:spacing w:val="10"/>
      <w:sz w:val="18"/>
      <w:szCs w:val="18"/>
    </w:rPr>
  </w:style>
  <w:style w:type="character" w:customStyle="1" w:styleId="TitreCar">
    <w:name w:val="Titre Car"/>
    <w:basedOn w:val="Policepardfaut"/>
    <w:link w:val="Titre"/>
    <w:uiPriority w:val="10"/>
    <w:rsid w:val="007B4A6B"/>
    <w:rPr>
      <w:caps/>
      <w:color w:val="4F81BD" w:themeColor="accent1"/>
      <w:spacing w:val="10"/>
      <w:kern w:val="28"/>
      <w:sz w:val="52"/>
      <w:szCs w:val="52"/>
    </w:rPr>
  </w:style>
  <w:style w:type="paragraph" w:styleId="Sous-titre">
    <w:name w:val="Subtitle"/>
    <w:basedOn w:val="Normal"/>
    <w:next w:val="Normal"/>
    <w:link w:val="Sous-titreCar"/>
    <w:uiPriority w:val="11"/>
    <w:qFormat/>
    <w:rsid w:val="007B4A6B"/>
    <w:pPr>
      <w:spacing w:after="1000" w:line="240" w:lineRule="auto"/>
    </w:pPr>
    <w:rPr>
      <w:caps/>
      <w:color w:val="595959" w:themeColor="text1" w:themeTint="A6"/>
      <w:spacing w:val="10"/>
      <w:sz w:val="24"/>
      <w:szCs w:val="24"/>
    </w:rPr>
  </w:style>
  <w:style w:type="character" w:customStyle="1" w:styleId="Sous-titreCar">
    <w:name w:val="Sous-titre Car"/>
    <w:basedOn w:val="Policepardfaut"/>
    <w:link w:val="Sous-titre"/>
    <w:uiPriority w:val="11"/>
    <w:rsid w:val="007B4A6B"/>
    <w:rPr>
      <w:caps/>
      <w:color w:val="595959" w:themeColor="text1" w:themeTint="A6"/>
      <w:spacing w:val="10"/>
      <w:sz w:val="24"/>
      <w:szCs w:val="24"/>
    </w:rPr>
  </w:style>
  <w:style w:type="character" w:styleId="lev">
    <w:name w:val="Strong"/>
    <w:uiPriority w:val="22"/>
    <w:qFormat/>
    <w:rsid w:val="007B4A6B"/>
    <w:rPr>
      <w:b/>
      <w:bCs/>
    </w:rPr>
  </w:style>
  <w:style w:type="character" w:styleId="Accentuation">
    <w:name w:val="Emphasis"/>
    <w:uiPriority w:val="20"/>
    <w:qFormat/>
    <w:rsid w:val="007B4A6B"/>
    <w:rPr>
      <w:caps/>
      <w:color w:val="243F60" w:themeColor="accent1" w:themeShade="7F"/>
      <w:spacing w:val="5"/>
    </w:rPr>
  </w:style>
  <w:style w:type="paragraph" w:styleId="Sansinterligne">
    <w:name w:val="No Spacing"/>
    <w:basedOn w:val="Normal"/>
    <w:link w:val="SansinterligneCar"/>
    <w:uiPriority w:val="1"/>
    <w:qFormat/>
    <w:rsid w:val="007B4A6B"/>
    <w:pPr>
      <w:spacing w:before="0" w:after="0" w:line="240" w:lineRule="auto"/>
    </w:pPr>
  </w:style>
  <w:style w:type="character" w:customStyle="1" w:styleId="SansinterligneCar">
    <w:name w:val="Sans interligne Car"/>
    <w:basedOn w:val="Policepardfaut"/>
    <w:link w:val="Sansinterligne"/>
    <w:uiPriority w:val="1"/>
    <w:rsid w:val="007B4A6B"/>
    <w:rPr>
      <w:sz w:val="20"/>
      <w:szCs w:val="20"/>
    </w:rPr>
  </w:style>
  <w:style w:type="paragraph" w:styleId="Paragraphedeliste">
    <w:name w:val="List Paragraph"/>
    <w:basedOn w:val="Normal"/>
    <w:uiPriority w:val="34"/>
    <w:qFormat/>
    <w:rsid w:val="007B4A6B"/>
    <w:pPr>
      <w:ind w:left="720"/>
      <w:contextualSpacing/>
    </w:pPr>
  </w:style>
  <w:style w:type="paragraph" w:styleId="Citation">
    <w:name w:val="Quote"/>
    <w:basedOn w:val="Normal"/>
    <w:next w:val="Normal"/>
    <w:link w:val="CitationCar"/>
    <w:uiPriority w:val="29"/>
    <w:qFormat/>
    <w:rsid w:val="007B4A6B"/>
    <w:rPr>
      <w:i/>
      <w:iCs/>
    </w:rPr>
  </w:style>
  <w:style w:type="character" w:customStyle="1" w:styleId="CitationCar">
    <w:name w:val="Citation Car"/>
    <w:basedOn w:val="Policepardfaut"/>
    <w:link w:val="Citation"/>
    <w:uiPriority w:val="29"/>
    <w:rsid w:val="007B4A6B"/>
    <w:rPr>
      <w:i/>
      <w:iCs/>
      <w:sz w:val="20"/>
      <w:szCs w:val="20"/>
    </w:rPr>
  </w:style>
  <w:style w:type="paragraph" w:styleId="Citationintense">
    <w:name w:val="Intense Quote"/>
    <w:basedOn w:val="Normal"/>
    <w:next w:val="Normal"/>
    <w:link w:val="CitationintenseCar"/>
    <w:uiPriority w:val="30"/>
    <w:qFormat/>
    <w:rsid w:val="007B4A6B"/>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CitationintenseCar">
    <w:name w:val="Citation intense Car"/>
    <w:basedOn w:val="Policepardfaut"/>
    <w:link w:val="Citationintense"/>
    <w:uiPriority w:val="30"/>
    <w:rsid w:val="007B4A6B"/>
    <w:rPr>
      <w:i/>
      <w:iCs/>
      <w:color w:val="4F81BD" w:themeColor="accent1"/>
      <w:sz w:val="20"/>
      <w:szCs w:val="20"/>
    </w:rPr>
  </w:style>
  <w:style w:type="character" w:styleId="Accentuationdiscrte">
    <w:name w:val="Subtle Emphasis"/>
    <w:uiPriority w:val="19"/>
    <w:qFormat/>
    <w:rsid w:val="007B4A6B"/>
    <w:rPr>
      <w:i/>
      <w:iCs/>
      <w:color w:val="243F60" w:themeColor="accent1" w:themeShade="7F"/>
    </w:rPr>
  </w:style>
  <w:style w:type="character" w:styleId="Forteaccentuation">
    <w:name w:val="Intense Emphasis"/>
    <w:uiPriority w:val="21"/>
    <w:qFormat/>
    <w:rsid w:val="007B4A6B"/>
    <w:rPr>
      <w:b/>
      <w:bCs/>
      <w:caps/>
      <w:color w:val="243F60" w:themeColor="accent1" w:themeShade="7F"/>
      <w:spacing w:val="10"/>
    </w:rPr>
  </w:style>
  <w:style w:type="character" w:styleId="Rfrenceple">
    <w:name w:val="Subtle Reference"/>
    <w:uiPriority w:val="31"/>
    <w:qFormat/>
    <w:rsid w:val="007B4A6B"/>
    <w:rPr>
      <w:b/>
      <w:bCs/>
      <w:color w:val="4F81BD" w:themeColor="accent1"/>
    </w:rPr>
  </w:style>
  <w:style w:type="character" w:styleId="Rfrenceintense">
    <w:name w:val="Intense Reference"/>
    <w:uiPriority w:val="32"/>
    <w:qFormat/>
    <w:rsid w:val="007B4A6B"/>
    <w:rPr>
      <w:b/>
      <w:bCs/>
      <w:i/>
      <w:iCs/>
      <w:caps/>
      <w:color w:val="4F81BD" w:themeColor="accent1"/>
    </w:rPr>
  </w:style>
  <w:style w:type="character" w:styleId="Titredulivre">
    <w:name w:val="Book Title"/>
    <w:uiPriority w:val="33"/>
    <w:qFormat/>
    <w:rsid w:val="007B4A6B"/>
    <w:rPr>
      <w:b/>
      <w:bCs/>
      <w:i/>
      <w:iCs/>
      <w:spacing w:val="9"/>
    </w:rPr>
  </w:style>
  <w:style w:type="paragraph" w:styleId="En-ttedetabledesmatires">
    <w:name w:val="TOC Heading"/>
    <w:basedOn w:val="Titre1"/>
    <w:next w:val="Normal"/>
    <w:uiPriority w:val="39"/>
    <w:semiHidden/>
    <w:unhideWhenUsed/>
    <w:qFormat/>
    <w:rsid w:val="007B4A6B"/>
    <w:pPr>
      <w:outlineLvl w:val="9"/>
    </w:pPr>
  </w:style>
</w:styles>
</file>

<file path=word/webSettings.xml><?xml version="1.0" encoding="utf-8"?>
<w:webSettings xmlns:r="http://schemas.openxmlformats.org/officeDocument/2006/relationships" xmlns:w="http://schemas.openxmlformats.org/wordprocessingml/2006/main">
  <w:divs>
    <w:div w:id="21325996">
      <w:bodyDiv w:val="1"/>
      <w:marLeft w:val="0"/>
      <w:marRight w:val="0"/>
      <w:marTop w:val="0"/>
      <w:marBottom w:val="0"/>
      <w:divBdr>
        <w:top w:val="none" w:sz="0" w:space="0" w:color="auto"/>
        <w:left w:val="none" w:sz="0" w:space="0" w:color="auto"/>
        <w:bottom w:val="none" w:sz="0" w:space="0" w:color="auto"/>
        <w:right w:val="none" w:sz="0" w:space="0" w:color="auto"/>
      </w:divBdr>
    </w:div>
    <w:div w:id="870646928">
      <w:bodyDiv w:val="1"/>
      <w:marLeft w:val="0"/>
      <w:marRight w:val="0"/>
      <w:marTop w:val="0"/>
      <w:marBottom w:val="0"/>
      <w:divBdr>
        <w:top w:val="none" w:sz="0" w:space="0" w:color="auto"/>
        <w:left w:val="none" w:sz="0" w:space="0" w:color="auto"/>
        <w:bottom w:val="none" w:sz="0" w:space="0" w:color="auto"/>
        <w:right w:val="none" w:sz="0" w:space="0" w:color="auto"/>
      </w:divBdr>
    </w:div>
    <w:div w:id="1293319437">
      <w:bodyDiv w:val="1"/>
      <w:marLeft w:val="0"/>
      <w:marRight w:val="0"/>
      <w:marTop w:val="0"/>
      <w:marBottom w:val="0"/>
      <w:divBdr>
        <w:top w:val="none" w:sz="0" w:space="0" w:color="auto"/>
        <w:left w:val="none" w:sz="0" w:space="0" w:color="auto"/>
        <w:bottom w:val="none" w:sz="0" w:space="0" w:color="auto"/>
        <w:right w:val="none" w:sz="0" w:space="0" w:color="auto"/>
      </w:divBdr>
    </w:div>
    <w:div w:id="1850214508">
      <w:bodyDiv w:val="1"/>
      <w:marLeft w:val="0"/>
      <w:marRight w:val="0"/>
      <w:marTop w:val="0"/>
      <w:marBottom w:val="0"/>
      <w:divBdr>
        <w:top w:val="none" w:sz="0" w:space="0" w:color="auto"/>
        <w:left w:val="none" w:sz="0" w:space="0" w:color="auto"/>
        <w:bottom w:val="none" w:sz="0" w:space="0" w:color="auto"/>
        <w:right w:val="none" w:sz="0" w:space="0" w:color="auto"/>
      </w:divBdr>
      <w:divsChild>
        <w:div w:id="1038317915">
          <w:marLeft w:val="0"/>
          <w:marRight w:val="0"/>
          <w:marTop w:val="0"/>
          <w:marBottom w:val="0"/>
          <w:divBdr>
            <w:top w:val="none" w:sz="0" w:space="0" w:color="auto"/>
            <w:left w:val="none" w:sz="0" w:space="0" w:color="auto"/>
            <w:bottom w:val="none" w:sz="0" w:space="0" w:color="auto"/>
            <w:right w:val="none" w:sz="0" w:space="0" w:color="auto"/>
          </w:divBdr>
        </w:div>
        <w:div w:id="932319412">
          <w:marLeft w:val="0"/>
          <w:marRight w:val="0"/>
          <w:marTop w:val="0"/>
          <w:marBottom w:val="0"/>
          <w:divBdr>
            <w:top w:val="none" w:sz="0" w:space="0" w:color="auto"/>
            <w:left w:val="none" w:sz="0" w:space="0" w:color="auto"/>
            <w:bottom w:val="none" w:sz="0" w:space="0" w:color="auto"/>
            <w:right w:val="none" w:sz="0" w:space="0" w:color="auto"/>
          </w:divBdr>
        </w:div>
        <w:div w:id="1604073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france.gouv.fr/affichTexteArticle.do;jsessionid=689EA595F58950A6858ECA18BD2C51DC.tpdjo13v_2?cidTexte=JORFTEXT000024249428&amp;idArticle=LEGIARTI000024250978&amp;dateTexte=20111003&amp;categorieLien=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373B8-96E9-C641-8EC8-D2762DC8B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1259</Words>
  <Characters>6927</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lpstr>
    </vt:vector>
  </TitlesOfParts>
  <Company> </Company>
  <LinksUpToDate>false</LinksUpToDate>
  <CharactersWithSpaces>8170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_</dc:creator>
  <cp:keywords/>
  <cp:lastModifiedBy>Principal du collège NORMANDIE</cp:lastModifiedBy>
  <cp:revision>3</cp:revision>
  <cp:lastPrinted>2011-11-06T20:05:00Z</cp:lastPrinted>
  <dcterms:created xsi:type="dcterms:W3CDTF">2011-11-29T23:08:00Z</dcterms:created>
  <dcterms:modified xsi:type="dcterms:W3CDTF">2011-11-29T23:33:00Z</dcterms:modified>
</cp:coreProperties>
</file>